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BE" w:rsidRDefault="004E67BE" w:rsidP="004E67BE">
      <w:pPr>
        <w:jc w:val="center"/>
      </w:pPr>
      <w:r>
        <w:rPr>
          <w:b/>
          <w:color w:val="000000"/>
          <w:u w:val="single"/>
        </w:rPr>
        <w:t>Reimbursement for private school when public school is unable to provide FAPE to a child</w:t>
      </w:r>
      <w:r>
        <w:br/>
      </w:r>
    </w:p>
    <w:p w:rsidR="004E67BE" w:rsidRPr="00F446CB" w:rsidRDefault="004E67BE" w:rsidP="004E67BE">
      <w:r>
        <w:rPr>
          <w:color w:val="000000"/>
        </w:rPr>
        <w:t xml:space="preserve">In a recent federal court case, </w:t>
      </w:r>
      <w:r>
        <w:rPr>
          <w:i/>
          <w:iCs/>
          <w:color w:val="000000"/>
        </w:rPr>
        <w:t>C.B. v. Garden Grove Unified Sch. Dist.</w:t>
      </w:r>
      <w:r>
        <w:rPr>
          <w:color w:val="000000"/>
        </w:rPr>
        <w:t xml:space="preserve">, 635 F.3d 1155 (9th Cir. </w:t>
      </w:r>
      <w:bookmarkStart w:id="0" w:name="_GoBack"/>
      <w:bookmarkEnd w:id="0"/>
      <w:r>
        <w:rPr>
          <w:color w:val="000000"/>
        </w:rPr>
        <w:t>2011), the court held that IDEA does not require a private school to provide all educational services needed by a child with special needs in order for their guardian to receive full reimbursement for placing their child in a private school. In order to be entitled to the full reimbursement for the cost of a private school, a guardian must show both:</w:t>
      </w:r>
    </w:p>
    <w:p w:rsidR="004E67BE" w:rsidRDefault="004E67BE" w:rsidP="004E67BE">
      <w:pPr>
        <w:ind w:firstLine="720"/>
        <w:rPr>
          <w:color w:val="000000"/>
        </w:rPr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the public school failed to provide FAPE to their child, and </w:t>
      </w:r>
    </w:p>
    <w:p w:rsidR="004E67BE" w:rsidRPr="000146D0" w:rsidRDefault="004E67BE" w:rsidP="004E67BE">
      <w:pPr>
        <w:ind w:left="720"/>
        <w:rPr>
          <w:color w:val="000000"/>
        </w:rPr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the private school provides educational instruction specially designed to meet the unique needs of their child. </w:t>
      </w:r>
    </w:p>
    <w:p w:rsidR="00D836E6" w:rsidRDefault="00D836E6"/>
    <w:sectPr w:rsidR="00D83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BE"/>
    <w:rsid w:val="00026153"/>
    <w:rsid w:val="002A1161"/>
    <w:rsid w:val="004E67BE"/>
    <w:rsid w:val="0061469C"/>
    <w:rsid w:val="00A80F59"/>
    <w:rsid w:val="00D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36E6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36E6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608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Paneno</dc:creator>
  <cp:lastModifiedBy>Sam Paneno</cp:lastModifiedBy>
  <cp:revision>2</cp:revision>
  <dcterms:created xsi:type="dcterms:W3CDTF">2012-04-04T19:02:00Z</dcterms:created>
  <dcterms:modified xsi:type="dcterms:W3CDTF">2012-04-04T19:17:00Z</dcterms:modified>
</cp:coreProperties>
</file>