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F1" w:rsidRPr="00F2275A" w:rsidRDefault="009D61EB" w:rsidP="002765F1">
      <w:pPr>
        <w:jc w:val="center"/>
        <w:rPr>
          <w:rFonts w:ascii="Arial" w:eastAsia="Calibri" w:hAnsi="Arial" w:cs="Arial"/>
          <w:sz w:val="22"/>
          <w:szCs w:val="22"/>
        </w:rPr>
      </w:pPr>
      <w:r w:rsidRPr="00F2275A">
        <w:rPr>
          <w:rFonts w:ascii="Arial" w:eastAsia="Calibri" w:hAnsi="Arial" w:cs="Arial"/>
          <w:sz w:val="22"/>
          <w:szCs w:val="22"/>
        </w:rPr>
        <w:t xml:space="preserve">Please send to </w:t>
      </w:r>
      <w:hyperlink r:id="rId4" w:history="1">
        <w:r w:rsidRPr="00F2275A">
          <w:rPr>
            <w:rStyle w:val="Hyperlink"/>
            <w:rFonts w:ascii="Arial" w:eastAsia="Calibri" w:hAnsi="Arial" w:cs="Arial"/>
            <w:sz w:val="22"/>
            <w:szCs w:val="22"/>
          </w:rPr>
          <w:t>Theresa.Pena@sen.ca.gov</w:t>
        </w:r>
      </w:hyperlink>
      <w:r w:rsidRPr="00F2275A">
        <w:rPr>
          <w:rFonts w:ascii="Arial" w:eastAsia="Calibri" w:hAnsi="Arial" w:cs="Arial"/>
          <w:sz w:val="22"/>
          <w:szCs w:val="22"/>
        </w:rPr>
        <w:t xml:space="preserve"> </w:t>
      </w:r>
      <w:r w:rsidR="005C1A53" w:rsidRPr="00F2275A">
        <w:rPr>
          <w:rFonts w:ascii="Arial" w:eastAsia="Calibri" w:hAnsi="Arial" w:cs="Arial"/>
          <w:sz w:val="22"/>
          <w:szCs w:val="22"/>
        </w:rPr>
        <w:t xml:space="preserve">and </w:t>
      </w:r>
      <w:hyperlink r:id="rId5" w:history="1">
        <w:r w:rsidR="005C1A53" w:rsidRPr="00F2275A">
          <w:rPr>
            <w:rStyle w:val="Hyperlink"/>
            <w:rFonts w:ascii="Arial" w:hAnsi="Arial" w:cs="Arial"/>
            <w:sz w:val="22"/>
            <w:szCs w:val="22"/>
          </w:rPr>
          <w:t>luan.huynh@sen.ca.gov</w:t>
        </w:r>
      </w:hyperlink>
      <w:r w:rsidR="005C1A53" w:rsidRPr="00F2275A">
        <w:rPr>
          <w:rFonts w:ascii="Arial" w:hAnsi="Arial" w:cs="Arial"/>
          <w:color w:val="1F497D"/>
          <w:sz w:val="22"/>
          <w:szCs w:val="22"/>
        </w:rPr>
        <w:t xml:space="preserve"> </w:t>
      </w:r>
      <w:r w:rsidR="005C1A53" w:rsidRPr="00F2275A">
        <w:rPr>
          <w:rFonts w:ascii="Arial" w:hAnsi="Arial" w:cs="Arial"/>
          <w:sz w:val="22"/>
          <w:szCs w:val="22"/>
        </w:rPr>
        <w:t>for Senate Budge</w:t>
      </w:r>
      <w:r w:rsidR="005C1A53" w:rsidRPr="00F2275A">
        <w:rPr>
          <w:rFonts w:ascii="Arial" w:hAnsi="Arial" w:cs="Arial"/>
          <w:color w:val="1F497D"/>
          <w:sz w:val="22"/>
          <w:szCs w:val="22"/>
        </w:rPr>
        <w:t xml:space="preserve">t </w:t>
      </w:r>
      <w:r w:rsidRPr="00F2275A">
        <w:rPr>
          <w:rFonts w:ascii="Arial" w:eastAsia="Calibri" w:hAnsi="Arial" w:cs="Arial"/>
          <w:sz w:val="22"/>
          <w:szCs w:val="22"/>
        </w:rPr>
        <w:t xml:space="preserve">and </w:t>
      </w:r>
      <w:hyperlink r:id="rId6" w:history="1">
        <w:r w:rsidRPr="00F2275A">
          <w:rPr>
            <w:rStyle w:val="Hyperlink"/>
            <w:rFonts w:ascii="Arial" w:eastAsia="Calibri" w:hAnsi="Arial" w:cs="Arial"/>
            <w:sz w:val="22"/>
            <w:szCs w:val="22"/>
          </w:rPr>
          <w:t>Nicole.vazquez@asm.c</w:t>
        </w:r>
        <w:bookmarkStart w:id="0" w:name="_GoBack"/>
        <w:bookmarkEnd w:id="0"/>
        <w:r w:rsidRPr="00F2275A">
          <w:rPr>
            <w:rStyle w:val="Hyperlink"/>
            <w:rFonts w:ascii="Arial" w:eastAsia="Calibri" w:hAnsi="Arial" w:cs="Arial"/>
            <w:sz w:val="22"/>
            <w:szCs w:val="22"/>
          </w:rPr>
          <w:t>a.gov</w:t>
        </w:r>
      </w:hyperlink>
      <w:r w:rsidR="005C1A53" w:rsidRPr="00F2275A">
        <w:rPr>
          <w:rStyle w:val="Hyperlink"/>
          <w:rFonts w:ascii="Arial" w:eastAsia="Calibri" w:hAnsi="Arial" w:cs="Arial"/>
          <w:sz w:val="22"/>
          <w:szCs w:val="22"/>
        </w:rPr>
        <w:t xml:space="preserve"> </w:t>
      </w:r>
      <w:r w:rsidR="005C1A53" w:rsidRPr="00F2275A">
        <w:rPr>
          <w:rStyle w:val="Hyperlink"/>
          <w:rFonts w:ascii="Arial" w:eastAsia="Calibri" w:hAnsi="Arial" w:cs="Arial"/>
          <w:color w:val="auto"/>
          <w:sz w:val="22"/>
          <w:szCs w:val="22"/>
          <w:u w:val="none"/>
        </w:rPr>
        <w:t>and</w:t>
      </w:r>
      <w:r w:rsidR="005C1A53" w:rsidRPr="00F2275A">
        <w:rPr>
          <w:rStyle w:val="Hyperlink"/>
          <w:rFonts w:ascii="Arial" w:eastAsia="Calibri" w:hAnsi="Arial" w:cs="Arial"/>
          <w:sz w:val="22"/>
          <w:szCs w:val="22"/>
        </w:rPr>
        <w:t xml:space="preserve"> </w:t>
      </w:r>
      <w:hyperlink r:id="rId7" w:history="1">
        <w:r w:rsidR="005C1A53" w:rsidRPr="00F2275A">
          <w:rPr>
            <w:rStyle w:val="Hyperlink"/>
            <w:rFonts w:ascii="Arial" w:hAnsi="Arial" w:cs="Arial"/>
            <w:sz w:val="22"/>
            <w:szCs w:val="22"/>
          </w:rPr>
          <w:t>Karina.Porcayo@asm.ca.gov</w:t>
        </w:r>
      </w:hyperlink>
      <w:r w:rsidR="005C1A53" w:rsidRPr="00F2275A">
        <w:rPr>
          <w:rFonts w:ascii="Arial" w:hAnsi="Arial" w:cs="Arial"/>
          <w:color w:val="1F497D"/>
          <w:sz w:val="22"/>
          <w:szCs w:val="22"/>
        </w:rPr>
        <w:t xml:space="preserve"> </w:t>
      </w:r>
      <w:r w:rsidR="005C1A53" w:rsidRPr="00F2275A">
        <w:rPr>
          <w:rFonts w:ascii="Arial" w:hAnsi="Arial" w:cs="Arial"/>
          <w:sz w:val="22"/>
          <w:szCs w:val="22"/>
        </w:rPr>
        <w:t>for Assembly Budget</w:t>
      </w:r>
    </w:p>
    <w:p w:rsidR="00F2275A" w:rsidRDefault="00F2275A" w:rsidP="00F2275A">
      <w:pPr>
        <w:rPr>
          <w:rFonts w:ascii="Arial" w:eastAsia="Calibri" w:hAnsi="Arial"/>
          <w:sz w:val="22"/>
          <w:szCs w:val="22"/>
        </w:rPr>
      </w:pPr>
    </w:p>
    <w:p w:rsidR="00486F3E" w:rsidRDefault="003F6ADE" w:rsidP="00F2275A">
      <w:pPr>
        <w:rPr>
          <w:rFonts w:ascii="Arial" w:eastAsia="Calibri" w:hAnsi="Arial"/>
          <w:sz w:val="22"/>
          <w:szCs w:val="22"/>
        </w:rPr>
      </w:pPr>
      <w:r>
        <w:rPr>
          <w:rFonts w:ascii="Arial" w:eastAsia="Calibri" w:hAnsi="Arial"/>
          <w:sz w:val="22"/>
          <w:szCs w:val="22"/>
        </w:rPr>
        <w:t>(date)</w:t>
      </w:r>
    </w:p>
    <w:p w:rsidR="003F6ADE" w:rsidRDefault="003F6ADE" w:rsidP="002765F1">
      <w:pPr>
        <w:jc w:val="center"/>
        <w:rPr>
          <w:rFonts w:ascii="Arial" w:eastAsia="Calibri" w:hAnsi="Arial"/>
          <w:sz w:val="22"/>
          <w:szCs w:val="22"/>
        </w:rPr>
      </w:pPr>
    </w:p>
    <w:p w:rsidR="003F6ADE" w:rsidRDefault="003F6ADE" w:rsidP="002765F1">
      <w:pPr>
        <w:jc w:val="both"/>
        <w:rPr>
          <w:rFonts w:ascii="Arial" w:hAnsi="Arial" w:cs="Arial"/>
          <w:sz w:val="22"/>
          <w:szCs w:val="22"/>
        </w:rPr>
      </w:pPr>
    </w:p>
    <w:p w:rsidR="002765F1" w:rsidRPr="003F6ADE" w:rsidRDefault="002765F1" w:rsidP="002765F1">
      <w:pPr>
        <w:jc w:val="both"/>
        <w:rPr>
          <w:rFonts w:ascii="Arial" w:hAnsi="Arial" w:cs="Arial"/>
          <w:sz w:val="22"/>
          <w:szCs w:val="22"/>
        </w:rPr>
      </w:pPr>
      <w:r w:rsidRPr="003F6ADE">
        <w:rPr>
          <w:rFonts w:ascii="Arial" w:hAnsi="Arial" w:cs="Arial"/>
          <w:sz w:val="22"/>
          <w:szCs w:val="22"/>
        </w:rPr>
        <w:t xml:space="preserve">The Honorable </w:t>
      </w:r>
      <w:r w:rsidR="003F6ADE" w:rsidRPr="003F6ADE">
        <w:rPr>
          <w:rFonts w:ascii="Arial" w:hAnsi="Arial" w:cs="Arial"/>
          <w:sz w:val="22"/>
          <w:szCs w:val="22"/>
        </w:rPr>
        <w:t>Holly Mitchell</w:t>
      </w:r>
      <w:r w:rsidRPr="003F6ADE">
        <w:rPr>
          <w:rFonts w:ascii="Arial" w:hAnsi="Arial" w:cs="Arial"/>
          <w:sz w:val="22"/>
          <w:szCs w:val="22"/>
        </w:rPr>
        <w:t>, Chair</w:t>
      </w:r>
      <w:r w:rsidRPr="003F6ADE">
        <w:rPr>
          <w:rFonts w:ascii="Arial" w:hAnsi="Arial" w:cs="Arial"/>
          <w:sz w:val="22"/>
          <w:szCs w:val="22"/>
        </w:rPr>
        <w:tab/>
      </w:r>
      <w:r w:rsidRPr="003F6ADE">
        <w:rPr>
          <w:rFonts w:ascii="Arial" w:hAnsi="Arial" w:cs="Arial"/>
          <w:sz w:val="22"/>
          <w:szCs w:val="22"/>
        </w:rPr>
        <w:tab/>
      </w:r>
      <w:r w:rsidRPr="003F6ADE">
        <w:rPr>
          <w:rFonts w:ascii="Arial" w:hAnsi="Arial" w:cs="Arial"/>
          <w:sz w:val="22"/>
          <w:szCs w:val="22"/>
        </w:rPr>
        <w:tab/>
      </w:r>
      <w:r w:rsidRPr="003F6ADE">
        <w:rPr>
          <w:rFonts w:ascii="Arial" w:hAnsi="Arial" w:cs="Arial"/>
          <w:sz w:val="22"/>
          <w:szCs w:val="22"/>
        </w:rPr>
        <w:tab/>
        <w:t xml:space="preserve">The Honorable </w:t>
      </w:r>
      <w:r w:rsidR="003F6ADE" w:rsidRPr="003F6ADE">
        <w:rPr>
          <w:rFonts w:ascii="Arial" w:hAnsi="Arial" w:cs="Arial"/>
          <w:sz w:val="22"/>
          <w:szCs w:val="22"/>
        </w:rPr>
        <w:t>Tony Thurmond</w:t>
      </w:r>
      <w:r w:rsidRPr="003F6ADE">
        <w:rPr>
          <w:rFonts w:ascii="Arial" w:hAnsi="Arial" w:cs="Arial"/>
          <w:sz w:val="22"/>
          <w:szCs w:val="22"/>
        </w:rPr>
        <w:t>, Chair</w:t>
      </w:r>
    </w:p>
    <w:p w:rsidR="002765F1" w:rsidRPr="003F6ADE" w:rsidRDefault="002765F1" w:rsidP="002765F1">
      <w:pPr>
        <w:jc w:val="both"/>
        <w:rPr>
          <w:rFonts w:ascii="Arial" w:hAnsi="Arial" w:cs="Arial"/>
          <w:sz w:val="22"/>
          <w:szCs w:val="22"/>
        </w:rPr>
      </w:pPr>
      <w:r w:rsidRPr="003F6ADE">
        <w:rPr>
          <w:rFonts w:ascii="Arial" w:hAnsi="Arial" w:cs="Arial"/>
          <w:sz w:val="22"/>
          <w:szCs w:val="22"/>
        </w:rPr>
        <w:t xml:space="preserve">Senate Budget and Fiscal Review </w:t>
      </w:r>
      <w:r w:rsidR="003F6ADE" w:rsidRPr="003F6ADE">
        <w:rPr>
          <w:rFonts w:ascii="Arial" w:hAnsi="Arial" w:cs="Arial"/>
          <w:sz w:val="22"/>
          <w:szCs w:val="22"/>
        </w:rPr>
        <w:t>Subc</w:t>
      </w:r>
      <w:r w:rsidRPr="003F6ADE">
        <w:rPr>
          <w:rFonts w:ascii="Arial" w:hAnsi="Arial" w:cs="Arial"/>
          <w:sz w:val="22"/>
          <w:szCs w:val="22"/>
        </w:rPr>
        <w:t>ommittee</w:t>
      </w:r>
      <w:r w:rsidR="003F6ADE">
        <w:rPr>
          <w:rFonts w:ascii="Arial" w:hAnsi="Arial" w:cs="Arial"/>
          <w:sz w:val="22"/>
          <w:szCs w:val="22"/>
        </w:rPr>
        <w:t xml:space="preserve"> No. </w:t>
      </w:r>
      <w:r w:rsidR="003F6ADE" w:rsidRPr="003F6ADE">
        <w:rPr>
          <w:rFonts w:ascii="Arial" w:hAnsi="Arial" w:cs="Arial"/>
          <w:sz w:val="22"/>
          <w:szCs w:val="22"/>
        </w:rPr>
        <w:t>3</w:t>
      </w:r>
      <w:r w:rsidRPr="003F6ADE">
        <w:rPr>
          <w:rFonts w:ascii="Arial" w:hAnsi="Arial" w:cs="Arial"/>
          <w:sz w:val="22"/>
          <w:szCs w:val="22"/>
        </w:rPr>
        <w:tab/>
        <w:t xml:space="preserve">Assembly Budget </w:t>
      </w:r>
      <w:r w:rsidR="003F6ADE" w:rsidRPr="003F6ADE">
        <w:rPr>
          <w:rFonts w:ascii="Arial" w:hAnsi="Arial" w:cs="Arial"/>
          <w:sz w:val="22"/>
          <w:szCs w:val="22"/>
        </w:rPr>
        <w:t>Subcommittee No. 1</w:t>
      </w:r>
    </w:p>
    <w:p w:rsidR="002765F1" w:rsidRPr="003F6ADE" w:rsidRDefault="003F6ADE" w:rsidP="002765F1">
      <w:pPr>
        <w:jc w:val="both"/>
        <w:rPr>
          <w:rFonts w:ascii="Arial" w:hAnsi="Arial" w:cs="Arial"/>
          <w:sz w:val="22"/>
          <w:szCs w:val="22"/>
        </w:rPr>
      </w:pPr>
      <w:r w:rsidRPr="003F6ADE">
        <w:rPr>
          <w:rFonts w:ascii="Arial" w:hAnsi="Arial" w:cs="Arial"/>
          <w:sz w:val="22"/>
          <w:szCs w:val="22"/>
        </w:rPr>
        <w:t>State Capitol, Room 508</w:t>
      </w:r>
      <w:r w:rsidR="002765F1" w:rsidRPr="003F6ADE">
        <w:rPr>
          <w:rFonts w:ascii="Arial" w:hAnsi="Arial" w:cs="Arial"/>
          <w:sz w:val="22"/>
          <w:szCs w:val="22"/>
        </w:rPr>
        <w:t>0</w:t>
      </w:r>
      <w:r w:rsidR="002765F1" w:rsidRPr="003F6ADE">
        <w:rPr>
          <w:rFonts w:ascii="Arial" w:hAnsi="Arial" w:cs="Arial"/>
          <w:sz w:val="22"/>
          <w:szCs w:val="22"/>
        </w:rPr>
        <w:tab/>
      </w:r>
      <w:r w:rsidR="002765F1" w:rsidRPr="003F6ADE">
        <w:rPr>
          <w:rFonts w:ascii="Arial" w:hAnsi="Arial" w:cs="Arial"/>
          <w:sz w:val="22"/>
          <w:szCs w:val="22"/>
        </w:rPr>
        <w:tab/>
      </w:r>
      <w:r w:rsidR="002765F1" w:rsidRPr="003F6ADE">
        <w:rPr>
          <w:rFonts w:ascii="Arial" w:hAnsi="Arial" w:cs="Arial"/>
          <w:sz w:val="22"/>
          <w:szCs w:val="22"/>
        </w:rPr>
        <w:tab/>
      </w:r>
      <w:r w:rsidR="002765F1" w:rsidRPr="003F6ADE">
        <w:rPr>
          <w:rFonts w:ascii="Arial" w:hAnsi="Arial" w:cs="Arial"/>
          <w:sz w:val="22"/>
          <w:szCs w:val="22"/>
        </w:rPr>
        <w:tab/>
      </w:r>
      <w:r w:rsidR="002765F1" w:rsidRPr="003F6ADE">
        <w:rPr>
          <w:rFonts w:ascii="Arial" w:hAnsi="Arial" w:cs="Arial"/>
          <w:sz w:val="22"/>
          <w:szCs w:val="22"/>
        </w:rPr>
        <w:tab/>
        <w:t xml:space="preserve">State Capitol, Room </w:t>
      </w:r>
      <w:r w:rsidRPr="003F6ADE">
        <w:rPr>
          <w:rFonts w:ascii="Arial" w:hAnsi="Arial" w:cs="Arial"/>
          <w:sz w:val="22"/>
          <w:szCs w:val="22"/>
        </w:rPr>
        <w:t>5150</w:t>
      </w:r>
      <w:r w:rsidR="002765F1" w:rsidRPr="003F6ADE">
        <w:rPr>
          <w:rFonts w:ascii="Arial" w:hAnsi="Arial" w:cs="Arial"/>
          <w:sz w:val="22"/>
          <w:szCs w:val="22"/>
        </w:rPr>
        <w:t xml:space="preserve"> </w:t>
      </w:r>
      <w:r w:rsidR="002765F1" w:rsidRPr="003F6ADE">
        <w:rPr>
          <w:rFonts w:ascii="Arial" w:hAnsi="Arial" w:cs="Arial"/>
          <w:sz w:val="22"/>
          <w:szCs w:val="22"/>
        </w:rPr>
        <w:tab/>
      </w:r>
    </w:p>
    <w:p w:rsidR="002765F1" w:rsidRPr="003F6ADE" w:rsidRDefault="002765F1" w:rsidP="002765F1">
      <w:pPr>
        <w:jc w:val="both"/>
        <w:rPr>
          <w:rFonts w:ascii="Arial" w:hAnsi="Arial" w:cs="Arial"/>
          <w:sz w:val="22"/>
          <w:szCs w:val="22"/>
        </w:rPr>
      </w:pPr>
      <w:r w:rsidRPr="003F6ADE">
        <w:rPr>
          <w:rFonts w:ascii="Arial" w:hAnsi="Arial" w:cs="Arial"/>
          <w:sz w:val="22"/>
          <w:szCs w:val="22"/>
        </w:rPr>
        <w:t>Sacramento, CA 95814</w:t>
      </w:r>
      <w:r w:rsidRPr="003F6ADE">
        <w:rPr>
          <w:rFonts w:ascii="Arial" w:hAnsi="Arial" w:cs="Arial"/>
          <w:sz w:val="22"/>
          <w:szCs w:val="22"/>
        </w:rPr>
        <w:tab/>
      </w:r>
      <w:r w:rsidRPr="003F6ADE">
        <w:rPr>
          <w:rFonts w:ascii="Arial" w:hAnsi="Arial" w:cs="Arial"/>
          <w:sz w:val="22"/>
          <w:szCs w:val="22"/>
        </w:rPr>
        <w:tab/>
      </w:r>
      <w:r w:rsidRPr="003F6ADE">
        <w:rPr>
          <w:rFonts w:ascii="Arial" w:hAnsi="Arial" w:cs="Arial"/>
          <w:sz w:val="22"/>
          <w:szCs w:val="22"/>
        </w:rPr>
        <w:tab/>
      </w:r>
      <w:r w:rsidRPr="003F6ADE">
        <w:rPr>
          <w:rFonts w:ascii="Arial" w:hAnsi="Arial" w:cs="Arial"/>
          <w:sz w:val="22"/>
          <w:szCs w:val="22"/>
        </w:rPr>
        <w:tab/>
      </w:r>
      <w:r w:rsidRPr="003F6ADE">
        <w:rPr>
          <w:rFonts w:ascii="Arial" w:hAnsi="Arial" w:cs="Arial"/>
          <w:sz w:val="22"/>
          <w:szCs w:val="22"/>
        </w:rPr>
        <w:tab/>
        <w:t xml:space="preserve">Sacramento, CA </w:t>
      </w:r>
      <w:r w:rsidR="003F6ADE" w:rsidRPr="003F6ADE">
        <w:rPr>
          <w:rFonts w:ascii="Arial" w:hAnsi="Arial" w:cs="Arial"/>
          <w:sz w:val="22"/>
          <w:szCs w:val="22"/>
        </w:rPr>
        <w:t>95814</w:t>
      </w:r>
    </w:p>
    <w:p w:rsidR="00B42AC4" w:rsidRPr="003F6ADE" w:rsidRDefault="00B42AC4" w:rsidP="002765F1">
      <w:pPr>
        <w:jc w:val="both"/>
        <w:rPr>
          <w:rFonts w:ascii="Arial" w:hAnsi="Arial" w:cs="Arial"/>
          <w:sz w:val="22"/>
          <w:szCs w:val="22"/>
        </w:rPr>
      </w:pPr>
    </w:p>
    <w:p w:rsidR="002765F1" w:rsidRPr="003F6ADE" w:rsidRDefault="002765F1" w:rsidP="002765F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F6ADE">
        <w:rPr>
          <w:rFonts w:ascii="Arial" w:hAnsi="Arial" w:cs="Arial"/>
          <w:sz w:val="22"/>
          <w:szCs w:val="22"/>
        </w:rPr>
        <w:t>Dear Senator</w:t>
      </w:r>
      <w:r w:rsidR="003F6ADE" w:rsidRPr="003F6ADE">
        <w:rPr>
          <w:rFonts w:ascii="Arial" w:hAnsi="Arial" w:cs="Arial"/>
          <w:sz w:val="22"/>
          <w:szCs w:val="22"/>
        </w:rPr>
        <w:t xml:space="preserve"> Mitchell</w:t>
      </w:r>
      <w:r w:rsidR="00486F3E" w:rsidRPr="003F6ADE">
        <w:rPr>
          <w:rFonts w:ascii="Arial" w:hAnsi="Arial" w:cs="Arial"/>
          <w:sz w:val="22"/>
          <w:szCs w:val="22"/>
        </w:rPr>
        <w:t xml:space="preserve"> </w:t>
      </w:r>
      <w:r w:rsidR="00125BEC" w:rsidRPr="003F6ADE">
        <w:rPr>
          <w:rFonts w:ascii="Arial" w:hAnsi="Arial" w:cs="Arial"/>
          <w:sz w:val="22"/>
          <w:szCs w:val="22"/>
        </w:rPr>
        <w:t xml:space="preserve">and </w:t>
      </w:r>
      <w:r w:rsidRPr="003F6ADE">
        <w:rPr>
          <w:rFonts w:ascii="Arial" w:hAnsi="Arial" w:cs="Arial"/>
          <w:sz w:val="22"/>
          <w:szCs w:val="22"/>
        </w:rPr>
        <w:t xml:space="preserve">Assembly Member </w:t>
      </w:r>
      <w:r w:rsidR="003F6ADE" w:rsidRPr="003F6ADE">
        <w:rPr>
          <w:rFonts w:ascii="Arial" w:hAnsi="Arial" w:cs="Arial"/>
          <w:sz w:val="22"/>
          <w:szCs w:val="22"/>
        </w:rPr>
        <w:t>Thurmond</w:t>
      </w:r>
      <w:r w:rsidRPr="003F6ADE">
        <w:rPr>
          <w:rFonts w:ascii="Arial" w:hAnsi="Arial" w:cs="Arial"/>
          <w:sz w:val="22"/>
          <w:szCs w:val="22"/>
        </w:rPr>
        <w:t>:</w:t>
      </w:r>
    </w:p>
    <w:p w:rsidR="002765F1" w:rsidRPr="003F6ADE" w:rsidRDefault="002765F1" w:rsidP="002765F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2765F1" w:rsidRPr="003F6ADE" w:rsidRDefault="002765F1" w:rsidP="002765F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F6ADE">
        <w:rPr>
          <w:rFonts w:ascii="Arial" w:hAnsi="Arial" w:cs="Arial"/>
          <w:color w:val="FF0000"/>
          <w:sz w:val="22"/>
          <w:szCs w:val="22"/>
        </w:rPr>
        <w:t xml:space="preserve">[Organization Name] </w:t>
      </w:r>
      <w:r w:rsidR="0020528A" w:rsidRPr="003F6ADE">
        <w:rPr>
          <w:rFonts w:ascii="Arial" w:hAnsi="Arial" w:cs="Arial"/>
          <w:sz w:val="22"/>
          <w:szCs w:val="22"/>
        </w:rPr>
        <w:t>supports the</w:t>
      </w:r>
      <w:r w:rsidRPr="003F6ADE">
        <w:rPr>
          <w:rFonts w:ascii="Arial" w:hAnsi="Arial" w:cs="Arial"/>
          <w:sz w:val="22"/>
          <w:szCs w:val="22"/>
        </w:rPr>
        <w:t xml:space="preserve"> Child Care Bridge Program for Foster Children</w:t>
      </w:r>
      <w:r w:rsidR="0020528A" w:rsidRPr="003F6ADE">
        <w:rPr>
          <w:rFonts w:ascii="Arial" w:hAnsi="Arial" w:cs="Arial"/>
          <w:sz w:val="22"/>
          <w:szCs w:val="22"/>
        </w:rPr>
        <w:t xml:space="preserve"> budget proposal</w:t>
      </w:r>
      <w:r w:rsidRPr="003F6ADE">
        <w:rPr>
          <w:rFonts w:ascii="Arial" w:hAnsi="Arial" w:cs="Arial"/>
          <w:sz w:val="22"/>
          <w:szCs w:val="22"/>
        </w:rPr>
        <w:t>. This program would increase access to early care education services for abused or neglected children across the State.  Attached please find a fact sheet that includes more details about the proposal.</w:t>
      </w:r>
    </w:p>
    <w:p w:rsidR="002765F1" w:rsidRPr="003F6ADE" w:rsidRDefault="002765F1" w:rsidP="002765F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2765F1" w:rsidRPr="003F6ADE" w:rsidRDefault="0020528A" w:rsidP="002765F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F6ADE">
        <w:rPr>
          <w:rFonts w:ascii="Arial" w:hAnsi="Arial" w:cs="Arial"/>
          <w:sz w:val="22"/>
          <w:szCs w:val="22"/>
        </w:rPr>
        <w:t xml:space="preserve">County child welfare agencies </w:t>
      </w:r>
      <w:r w:rsidR="003F6ADE" w:rsidRPr="003F6ADE">
        <w:rPr>
          <w:rFonts w:ascii="Arial" w:hAnsi="Arial" w:cs="Arial"/>
          <w:sz w:val="22"/>
          <w:szCs w:val="22"/>
        </w:rPr>
        <w:t xml:space="preserve">rely on the commitment of countless </w:t>
      </w:r>
      <w:r w:rsidR="003F6ADE">
        <w:rPr>
          <w:rFonts w:ascii="Arial" w:hAnsi="Arial" w:cs="Arial"/>
          <w:sz w:val="22"/>
          <w:szCs w:val="22"/>
        </w:rPr>
        <w:t>foster</w:t>
      </w:r>
      <w:r w:rsidR="003F6ADE" w:rsidRPr="003F6ADE">
        <w:rPr>
          <w:rFonts w:ascii="Arial" w:hAnsi="Arial" w:cs="Arial"/>
          <w:sz w:val="22"/>
          <w:szCs w:val="22"/>
        </w:rPr>
        <w:t xml:space="preserve"> families to provid</w:t>
      </w:r>
      <w:r w:rsidR="003F6ADE">
        <w:rPr>
          <w:rFonts w:ascii="Arial" w:hAnsi="Arial" w:cs="Arial"/>
          <w:sz w:val="22"/>
          <w:szCs w:val="22"/>
        </w:rPr>
        <w:t>e</w:t>
      </w:r>
      <w:r w:rsidR="003F6ADE" w:rsidRPr="003F6ADE">
        <w:rPr>
          <w:rFonts w:ascii="Arial" w:hAnsi="Arial" w:cs="Arial"/>
          <w:sz w:val="22"/>
          <w:szCs w:val="22"/>
        </w:rPr>
        <w:t xml:space="preserve"> children with </w:t>
      </w:r>
      <w:r w:rsidR="003F6ADE">
        <w:rPr>
          <w:rFonts w:ascii="Arial" w:hAnsi="Arial" w:cs="Arial"/>
          <w:sz w:val="22"/>
          <w:szCs w:val="22"/>
        </w:rPr>
        <w:t>a safe and</w:t>
      </w:r>
      <w:r w:rsidR="003F6ADE" w:rsidRPr="003F6ADE">
        <w:rPr>
          <w:rFonts w:ascii="Arial" w:hAnsi="Arial" w:cs="Arial"/>
          <w:sz w:val="22"/>
          <w:szCs w:val="22"/>
        </w:rPr>
        <w:t xml:space="preserve"> loving home during </w:t>
      </w:r>
      <w:r w:rsidR="003F6ADE">
        <w:rPr>
          <w:rFonts w:ascii="Arial" w:hAnsi="Arial" w:cs="Arial"/>
          <w:sz w:val="22"/>
          <w:szCs w:val="22"/>
        </w:rPr>
        <w:t xml:space="preserve">their </w:t>
      </w:r>
      <w:r w:rsidR="003F6ADE" w:rsidRPr="003F6ADE">
        <w:rPr>
          <w:rFonts w:ascii="Arial" w:hAnsi="Arial" w:cs="Arial"/>
          <w:sz w:val="22"/>
          <w:szCs w:val="22"/>
        </w:rPr>
        <w:t xml:space="preserve">times of crisis. </w:t>
      </w:r>
      <w:r w:rsidRPr="003F6ADE">
        <w:rPr>
          <w:rFonts w:ascii="Arial" w:hAnsi="Arial" w:cs="Arial"/>
          <w:sz w:val="22"/>
          <w:szCs w:val="22"/>
        </w:rPr>
        <w:t>M</w:t>
      </w:r>
      <w:r w:rsidR="002765F1" w:rsidRPr="003F6ADE">
        <w:rPr>
          <w:rFonts w:ascii="Arial" w:hAnsi="Arial" w:cs="Arial"/>
          <w:sz w:val="22"/>
          <w:szCs w:val="22"/>
        </w:rPr>
        <w:t xml:space="preserve">any </w:t>
      </w:r>
      <w:r w:rsidRPr="003F6ADE">
        <w:rPr>
          <w:rFonts w:ascii="Arial" w:hAnsi="Arial" w:cs="Arial"/>
          <w:sz w:val="22"/>
          <w:szCs w:val="22"/>
        </w:rPr>
        <w:t xml:space="preserve">willing foster parents </w:t>
      </w:r>
      <w:r w:rsidR="002765F1" w:rsidRPr="003F6ADE">
        <w:rPr>
          <w:rFonts w:ascii="Arial" w:hAnsi="Arial" w:cs="Arial"/>
          <w:sz w:val="22"/>
          <w:szCs w:val="22"/>
        </w:rPr>
        <w:t>have identified that the lack of access to child ca</w:t>
      </w:r>
      <w:r w:rsidRPr="003F6ADE">
        <w:rPr>
          <w:rFonts w:ascii="Arial" w:hAnsi="Arial" w:cs="Arial"/>
          <w:sz w:val="22"/>
          <w:szCs w:val="22"/>
        </w:rPr>
        <w:t xml:space="preserve">re services is a </w:t>
      </w:r>
      <w:r w:rsidR="002765F1" w:rsidRPr="003F6ADE">
        <w:rPr>
          <w:rFonts w:ascii="Arial" w:hAnsi="Arial" w:cs="Arial"/>
          <w:sz w:val="22"/>
          <w:szCs w:val="22"/>
        </w:rPr>
        <w:t>barrier</w:t>
      </w:r>
      <w:r w:rsidRPr="003F6ADE">
        <w:rPr>
          <w:rFonts w:ascii="Arial" w:hAnsi="Arial" w:cs="Arial"/>
          <w:sz w:val="22"/>
          <w:szCs w:val="22"/>
        </w:rPr>
        <w:t xml:space="preserve"> to provide a home for a foster child</w:t>
      </w:r>
      <w:r w:rsidR="002765F1" w:rsidRPr="003F6ADE">
        <w:rPr>
          <w:rFonts w:ascii="Arial" w:hAnsi="Arial" w:cs="Arial"/>
          <w:sz w:val="22"/>
          <w:szCs w:val="22"/>
        </w:rPr>
        <w:t xml:space="preserve">. It is, therefore, in our interest to do everything we can to remove these barriers. In addition, we know that, for all the benefits that high quality child care has on children ages 0 to 5, the impact can be far more dramatic for children who have experienced the trauma of abuse, neglect and removal from their homes. </w:t>
      </w:r>
    </w:p>
    <w:p w:rsidR="002765F1" w:rsidRPr="003F6ADE" w:rsidRDefault="002765F1" w:rsidP="002765F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125BEC" w:rsidRPr="003F6ADE" w:rsidRDefault="0020528A" w:rsidP="002765F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F6ADE">
        <w:rPr>
          <w:rFonts w:ascii="Arial" w:hAnsi="Arial" w:cs="Arial"/>
          <w:sz w:val="22"/>
          <w:szCs w:val="22"/>
        </w:rPr>
        <w:t>T</w:t>
      </w:r>
      <w:r w:rsidR="002765F1" w:rsidRPr="003F6ADE">
        <w:rPr>
          <w:rFonts w:ascii="Arial" w:hAnsi="Arial" w:cs="Arial"/>
          <w:sz w:val="22"/>
          <w:szCs w:val="22"/>
        </w:rPr>
        <w:t>he Child Care Brid</w:t>
      </w:r>
      <w:r w:rsidRPr="003F6ADE">
        <w:rPr>
          <w:rFonts w:ascii="Arial" w:hAnsi="Arial" w:cs="Arial"/>
          <w:sz w:val="22"/>
          <w:szCs w:val="22"/>
        </w:rPr>
        <w:t>ge Program for Foster Children</w:t>
      </w:r>
      <w:r w:rsidR="002765F1" w:rsidRPr="003F6ADE">
        <w:rPr>
          <w:rFonts w:ascii="Arial" w:hAnsi="Arial" w:cs="Arial"/>
          <w:sz w:val="22"/>
          <w:szCs w:val="22"/>
        </w:rPr>
        <w:t xml:space="preserve"> would provide</w:t>
      </w:r>
      <w:r w:rsidR="004372B6" w:rsidRPr="003F6ADE">
        <w:rPr>
          <w:rFonts w:ascii="Arial" w:hAnsi="Arial" w:cs="Arial"/>
          <w:sz w:val="22"/>
          <w:szCs w:val="22"/>
        </w:rPr>
        <w:t xml:space="preserve"> 1)</w:t>
      </w:r>
      <w:r w:rsidRPr="003F6ADE">
        <w:rPr>
          <w:rFonts w:ascii="Arial" w:hAnsi="Arial" w:cs="Arial"/>
          <w:sz w:val="22"/>
          <w:szCs w:val="22"/>
        </w:rPr>
        <w:t xml:space="preserve"> an emergency child care voucher for up to six months </w:t>
      </w:r>
      <w:r w:rsidR="002765F1" w:rsidRPr="003F6ADE">
        <w:rPr>
          <w:rFonts w:ascii="Arial" w:hAnsi="Arial" w:cs="Arial"/>
          <w:sz w:val="22"/>
          <w:szCs w:val="22"/>
        </w:rPr>
        <w:t>for foster child</w:t>
      </w:r>
      <w:r w:rsidRPr="003F6ADE">
        <w:rPr>
          <w:rFonts w:ascii="Arial" w:hAnsi="Arial" w:cs="Arial"/>
          <w:sz w:val="22"/>
          <w:szCs w:val="22"/>
        </w:rPr>
        <w:t>r</w:t>
      </w:r>
      <w:r w:rsidR="00125BEC" w:rsidRPr="003F6ADE">
        <w:rPr>
          <w:rFonts w:ascii="Arial" w:hAnsi="Arial" w:cs="Arial"/>
          <w:sz w:val="22"/>
          <w:szCs w:val="22"/>
        </w:rPr>
        <w:t xml:space="preserve">en </w:t>
      </w:r>
      <w:r w:rsidR="003F6ADE" w:rsidRPr="003F6ADE">
        <w:rPr>
          <w:rFonts w:ascii="Arial" w:hAnsi="Arial" w:cs="Arial"/>
          <w:sz w:val="22"/>
          <w:szCs w:val="22"/>
        </w:rPr>
        <w:t xml:space="preserve">and children of parenting foster youth </w:t>
      </w:r>
      <w:r w:rsidR="00125BEC" w:rsidRPr="003F6ADE">
        <w:rPr>
          <w:rFonts w:ascii="Arial" w:hAnsi="Arial" w:cs="Arial"/>
          <w:sz w:val="22"/>
          <w:szCs w:val="22"/>
        </w:rPr>
        <w:t>ages</w:t>
      </w:r>
      <w:r w:rsidR="003F6ADE" w:rsidRPr="003F6ADE">
        <w:rPr>
          <w:rFonts w:ascii="Arial" w:hAnsi="Arial" w:cs="Arial"/>
          <w:sz w:val="22"/>
          <w:szCs w:val="22"/>
        </w:rPr>
        <w:t xml:space="preserve"> of</w:t>
      </w:r>
      <w:r w:rsidR="00125BEC" w:rsidRPr="003F6ADE">
        <w:rPr>
          <w:rFonts w:ascii="Arial" w:hAnsi="Arial" w:cs="Arial"/>
          <w:sz w:val="22"/>
          <w:szCs w:val="22"/>
        </w:rPr>
        <w:t xml:space="preserve"> 0 through 3</w:t>
      </w:r>
      <w:r w:rsidR="004372B6" w:rsidRPr="003F6ADE">
        <w:rPr>
          <w:rFonts w:ascii="Arial" w:hAnsi="Arial" w:cs="Arial"/>
          <w:sz w:val="22"/>
          <w:szCs w:val="22"/>
        </w:rPr>
        <w:t xml:space="preserve">; 2) </w:t>
      </w:r>
      <w:r w:rsidRPr="003F6ADE">
        <w:rPr>
          <w:rFonts w:ascii="Arial" w:hAnsi="Arial" w:cs="Arial"/>
          <w:sz w:val="22"/>
          <w:szCs w:val="22"/>
        </w:rPr>
        <w:t>the foster family w</w:t>
      </w:r>
      <w:r w:rsidR="002765F1" w:rsidRPr="003F6ADE">
        <w:rPr>
          <w:rFonts w:ascii="Arial" w:hAnsi="Arial" w:cs="Arial"/>
          <w:sz w:val="22"/>
          <w:szCs w:val="22"/>
        </w:rPr>
        <w:t>ith enhanced s</w:t>
      </w:r>
      <w:r w:rsidRPr="003F6ADE">
        <w:rPr>
          <w:rFonts w:ascii="Arial" w:hAnsi="Arial" w:cs="Arial"/>
          <w:sz w:val="22"/>
          <w:szCs w:val="22"/>
        </w:rPr>
        <w:t xml:space="preserve">upport of child care navigators; and 3) professional development component in trauma-informed care, ensuring that child care providers have the training they need to care for the youngest of our abused and neglected children. </w:t>
      </w:r>
      <w:r w:rsidR="00125BEC" w:rsidRPr="003F6ADE">
        <w:rPr>
          <w:rFonts w:ascii="Arial" w:hAnsi="Arial" w:cs="Arial"/>
          <w:sz w:val="22"/>
          <w:szCs w:val="22"/>
        </w:rPr>
        <w:t xml:space="preserve">  </w:t>
      </w:r>
      <w:r w:rsidRPr="003F6ADE">
        <w:rPr>
          <w:rFonts w:ascii="Arial" w:hAnsi="Arial" w:cs="Arial"/>
          <w:sz w:val="22"/>
          <w:szCs w:val="22"/>
        </w:rPr>
        <w:t>T</w:t>
      </w:r>
      <w:r w:rsidR="002765F1" w:rsidRPr="003F6ADE">
        <w:rPr>
          <w:rFonts w:ascii="Arial" w:hAnsi="Arial" w:cs="Arial"/>
          <w:sz w:val="22"/>
          <w:szCs w:val="22"/>
        </w:rPr>
        <w:t xml:space="preserve">he voucher would serve as a bridge, transitioning families to long-term, high quality early education programs. </w:t>
      </w:r>
    </w:p>
    <w:p w:rsidR="00125BEC" w:rsidRPr="003F6ADE" w:rsidRDefault="00125BEC" w:rsidP="002765F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2765F1" w:rsidRPr="003F6ADE" w:rsidRDefault="006224C5" w:rsidP="002765F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F6ADE">
        <w:rPr>
          <w:rFonts w:ascii="Arial" w:hAnsi="Arial" w:cs="Arial"/>
          <w:color w:val="FF0000"/>
          <w:sz w:val="22"/>
          <w:szCs w:val="22"/>
        </w:rPr>
        <w:t xml:space="preserve">[Organization Name] </w:t>
      </w:r>
      <w:r w:rsidR="002765F1" w:rsidRPr="003F6ADE">
        <w:rPr>
          <w:rFonts w:ascii="Arial" w:hAnsi="Arial" w:cs="Arial"/>
          <w:sz w:val="22"/>
          <w:szCs w:val="22"/>
        </w:rPr>
        <w:t>agree</w:t>
      </w:r>
      <w:r w:rsidR="00561920" w:rsidRPr="003F6ADE">
        <w:rPr>
          <w:rFonts w:ascii="Arial" w:hAnsi="Arial" w:cs="Arial"/>
          <w:sz w:val="22"/>
          <w:szCs w:val="22"/>
        </w:rPr>
        <w:t>s</w:t>
      </w:r>
      <w:r w:rsidR="002765F1" w:rsidRPr="003F6ADE">
        <w:rPr>
          <w:rFonts w:ascii="Arial" w:hAnsi="Arial" w:cs="Arial"/>
          <w:sz w:val="22"/>
          <w:szCs w:val="22"/>
        </w:rPr>
        <w:t xml:space="preserve"> that this is very important</w:t>
      </w:r>
      <w:r w:rsidRPr="003F6ADE">
        <w:rPr>
          <w:rFonts w:ascii="Arial" w:hAnsi="Arial" w:cs="Arial"/>
          <w:sz w:val="22"/>
          <w:szCs w:val="22"/>
        </w:rPr>
        <w:t xml:space="preserve"> and </w:t>
      </w:r>
      <w:r w:rsidR="00561920" w:rsidRPr="003F6ADE">
        <w:rPr>
          <w:rFonts w:ascii="Arial" w:hAnsi="Arial" w:cs="Arial"/>
          <w:sz w:val="22"/>
          <w:szCs w:val="22"/>
        </w:rPr>
        <w:t>strongly support this legislative effort</w:t>
      </w:r>
      <w:r w:rsidR="002765F1" w:rsidRPr="003F6ADE">
        <w:rPr>
          <w:rFonts w:ascii="Arial" w:hAnsi="Arial" w:cs="Arial"/>
          <w:sz w:val="22"/>
          <w:szCs w:val="22"/>
        </w:rPr>
        <w:t xml:space="preserve">. We are looking forward to working with you as you consider this important proposal and the support it will provide to our State’s most vulnerable population. </w:t>
      </w:r>
    </w:p>
    <w:p w:rsidR="002765F1" w:rsidRPr="003F6ADE" w:rsidRDefault="002765F1" w:rsidP="002765F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2765F1" w:rsidRPr="003F6ADE" w:rsidRDefault="006224C5" w:rsidP="002765F1">
      <w:pPr>
        <w:rPr>
          <w:rFonts w:ascii="Arial" w:hAnsi="Arial" w:cs="Arial"/>
          <w:sz w:val="22"/>
          <w:szCs w:val="22"/>
        </w:rPr>
      </w:pPr>
      <w:r w:rsidRPr="003F6ADE">
        <w:rPr>
          <w:rFonts w:ascii="Arial" w:hAnsi="Arial" w:cs="Arial"/>
          <w:sz w:val="22"/>
          <w:szCs w:val="22"/>
        </w:rPr>
        <w:t xml:space="preserve">Thank you for your time and consideration. </w:t>
      </w:r>
    </w:p>
    <w:p w:rsidR="002765F1" w:rsidRPr="003F6ADE" w:rsidRDefault="002765F1" w:rsidP="002765F1">
      <w:pPr>
        <w:rPr>
          <w:rFonts w:ascii="Arial" w:hAnsi="Arial" w:cs="Arial"/>
          <w:sz w:val="22"/>
          <w:szCs w:val="22"/>
        </w:rPr>
      </w:pPr>
    </w:p>
    <w:p w:rsidR="002765F1" w:rsidRPr="003F6ADE" w:rsidRDefault="002765F1" w:rsidP="002765F1">
      <w:pPr>
        <w:rPr>
          <w:rFonts w:ascii="Arial" w:hAnsi="Arial" w:cs="Arial"/>
          <w:sz w:val="22"/>
          <w:szCs w:val="22"/>
        </w:rPr>
      </w:pPr>
      <w:r w:rsidRPr="003F6ADE">
        <w:rPr>
          <w:rFonts w:ascii="Arial" w:hAnsi="Arial" w:cs="Arial"/>
          <w:sz w:val="22"/>
          <w:szCs w:val="22"/>
        </w:rPr>
        <w:t>Sincerely,</w:t>
      </w:r>
    </w:p>
    <w:p w:rsidR="002765F1" w:rsidRPr="003F6ADE" w:rsidRDefault="002765F1" w:rsidP="002765F1">
      <w:pPr>
        <w:rPr>
          <w:rFonts w:ascii="Arial" w:hAnsi="Arial" w:cs="Arial"/>
          <w:sz w:val="22"/>
          <w:szCs w:val="22"/>
        </w:rPr>
      </w:pPr>
    </w:p>
    <w:p w:rsidR="002765F1" w:rsidRPr="003F6ADE" w:rsidRDefault="002765F1" w:rsidP="002765F1">
      <w:pPr>
        <w:rPr>
          <w:rFonts w:ascii="Arial" w:hAnsi="Arial" w:cs="Arial"/>
          <w:sz w:val="22"/>
          <w:szCs w:val="22"/>
        </w:rPr>
      </w:pPr>
    </w:p>
    <w:p w:rsidR="003F6ADE" w:rsidRPr="003F6ADE" w:rsidRDefault="00730E20" w:rsidP="002765F1">
      <w:pPr>
        <w:rPr>
          <w:rFonts w:ascii="Arial" w:hAnsi="Arial" w:cs="Arial"/>
          <w:sz w:val="22"/>
          <w:szCs w:val="22"/>
        </w:rPr>
      </w:pPr>
      <w:r w:rsidRPr="003F6ADE">
        <w:rPr>
          <w:rFonts w:ascii="Arial" w:hAnsi="Arial" w:cs="Arial"/>
          <w:sz w:val="22"/>
          <w:szCs w:val="22"/>
        </w:rPr>
        <w:t>c:</w:t>
      </w:r>
      <w:r w:rsidRPr="003F6ADE">
        <w:rPr>
          <w:rFonts w:ascii="Arial" w:hAnsi="Arial" w:cs="Arial"/>
          <w:sz w:val="22"/>
          <w:szCs w:val="22"/>
        </w:rPr>
        <w:tab/>
        <w:t>Each Member</w:t>
      </w:r>
      <w:r w:rsidR="003F6ADE" w:rsidRPr="003F6ADE">
        <w:rPr>
          <w:rFonts w:ascii="Arial" w:hAnsi="Arial" w:cs="Arial"/>
          <w:sz w:val="22"/>
          <w:szCs w:val="22"/>
        </w:rPr>
        <w:t xml:space="preserve"> and consultant</w:t>
      </w:r>
      <w:r w:rsidRPr="003F6ADE">
        <w:rPr>
          <w:rFonts w:ascii="Arial" w:hAnsi="Arial" w:cs="Arial"/>
          <w:sz w:val="22"/>
          <w:szCs w:val="22"/>
        </w:rPr>
        <w:t xml:space="preserve">, </w:t>
      </w:r>
      <w:r w:rsidR="002765F1" w:rsidRPr="003F6ADE">
        <w:rPr>
          <w:rFonts w:ascii="Arial" w:hAnsi="Arial" w:cs="Arial"/>
          <w:sz w:val="22"/>
          <w:szCs w:val="22"/>
        </w:rPr>
        <w:t xml:space="preserve">Senate Budget Subcommittee No. 3 on Health and </w:t>
      </w:r>
    </w:p>
    <w:p w:rsidR="002765F1" w:rsidRPr="003F6ADE" w:rsidRDefault="002765F1" w:rsidP="003F6ADE">
      <w:pPr>
        <w:ind w:left="720" w:firstLine="720"/>
        <w:rPr>
          <w:rFonts w:ascii="Arial" w:hAnsi="Arial" w:cs="Arial"/>
          <w:sz w:val="22"/>
          <w:szCs w:val="22"/>
        </w:rPr>
      </w:pPr>
      <w:r w:rsidRPr="003F6ADE">
        <w:rPr>
          <w:rFonts w:ascii="Arial" w:hAnsi="Arial" w:cs="Arial"/>
          <w:sz w:val="22"/>
          <w:szCs w:val="22"/>
        </w:rPr>
        <w:t>Human Services</w:t>
      </w:r>
    </w:p>
    <w:p w:rsidR="003F6ADE" w:rsidRPr="003F6ADE" w:rsidRDefault="003F6ADE" w:rsidP="002765F1">
      <w:pPr>
        <w:rPr>
          <w:rFonts w:ascii="Arial" w:hAnsi="Arial" w:cs="Arial"/>
          <w:sz w:val="22"/>
          <w:szCs w:val="22"/>
        </w:rPr>
      </w:pPr>
      <w:r w:rsidRPr="003F6ADE">
        <w:rPr>
          <w:rFonts w:ascii="Arial" w:hAnsi="Arial" w:cs="Arial"/>
          <w:sz w:val="22"/>
          <w:szCs w:val="22"/>
        </w:rPr>
        <w:t xml:space="preserve">  </w:t>
      </w:r>
      <w:r w:rsidRPr="003F6ADE">
        <w:rPr>
          <w:rFonts w:ascii="Arial" w:hAnsi="Arial" w:cs="Arial"/>
          <w:sz w:val="22"/>
          <w:szCs w:val="22"/>
        </w:rPr>
        <w:tab/>
        <w:t xml:space="preserve"> Each Member and consultant, </w:t>
      </w:r>
      <w:r w:rsidR="002765F1" w:rsidRPr="003F6ADE">
        <w:rPr>
          <w:rFonts w:ascii="Arial" w:hAnsi="Arial" w:cs="Arial"/>
          <w:sz w:val="22"/>
          <w:szCs w:val="22"/>
        </w:rPr>
        <w:t xml:space="preserve">Assembly Budget Subcommittee No.1 on Health and </w:t>
      </w:r>
    </w:p>
    <w:p w:rsidR="002765F1" w:rsidRPr="003F6ADE" w:rsidRDefault="002765F1" w:rsidP="003F6ADE">
      <w:pPr>
        <w:ind w:left="720" w:firstLine="720"/>
        <w:rPr>
          <w:rFonts w:ascii="Arial" w:hAnsi="Arial" w:cs="Arial"/>
          <w:sz w:val="22"/>
          <w:szCs w:val="22"/>
        </w:rPr>
      </w:pPr>
      <w:r w:rsidRPr="003F6ADE">
        <w:rPr>
          <w:rFonts w:ascii="Arial" w:hAnsi="Arial" w:cs="Arial"/>
          <w:sz w:val="22"/>
          <w:szCs w:val="22"/>
        </w:rPr>
        <w:t>Human Services</w:t>
      </w:r>
    </w:p>
    <w:p w:rsidR="00AA58C3" w:rsidRPr="003F6ADE" w:rsidRDefault="002765F1">
      <w:pPr>
        <w:rPr>
          <w:rFonts w:ascii="Arial" w:hAnsi="Arial" w:cs="Arial"/>
          <w:sz w:val="22"/>
          <w:szCs w:val="22"/>
        </w:rPr>
      </w:pPr>
      <w:r w:rsidRPr="003F6ADE">
        <w:rPr>
          <w:rFonts w:ascii="Arial" w:hAnsi="Arial" w:cs="Arial"/>
          <w:sz w:val="22"/>
          <w:szCs w:val="22"/>
        </w:rPr>
        <w:tab/>
      </w:r>
    </w:p>
    <w:sectPr w:rsidR="00AA58C3" w:rsidRPr="003F6ADE" w:rsidSect="00B42AC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F1"/>
    <w:rsid w:val="000942FF"/>
    <w:rsid w:val="00125BEC"/>
    <w:rsid w:val="0020528A"/>
    <w:rsid w:val="002765F1"/>
    <w:rsid w:val="002807F4"/>
    <w:rsid w:val="003F6ADE"/>
    <w:rsid w:val="004372B6"/>
    <w:rsid w:val="00486F3E"/>
    <w:rsid w:val="00524FE5"/>
    <w:rsid w:val="00561920"/>
    <w:rsid w:val="005C1A53"/>
    <w:rsid w:val="006224C5"/>
    <w:rsid w:val="00730E20"/>
    <w:rsid w:val="009D61EB"/>
    <w:rsid w:val="00AA58C3"/>
    <w:rsid w:val="00B42AC4"/>
    <w:rsid w:val="00BE1303"/>
    <w:rsid w:val="00F2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F377"/>
  <w15:docId w15:val="{CE62F8B8-16A8-411B-A2A0-2774E33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6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rina.Porcayo@asm.c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WilliamSmith\AppData\Local\Microsoft\Windows\INetCache\Content.Outlook\5K20PZ3N\Nicole.vazquez@asm.ca.gov" TargetMode="External"/><Relationship Id="rId5" Type="http://schemas.openxmlformats.org/officeDocument/2006/relationships/hyperlink" Target="mailto:luan.huynh@sen.ca.gov" TargetMode="External"/><Relationship Id="rId4" Type="http://schemas.openxmlformats.org/officeDocument/2006/relationships/hyperlink" Target="mailto:Theresa.Pena@sen.ca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County, Board of Supervisors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Chough, Genie</dc:creator>
  <cp:lastModifiedBy>Molly Dunn</cp:lastModifiedBy>
  <cp:revision>4</cp:revision>
  <dcterms:created xsi:type="dcterms:W3CDTF">2016-03-22T00:21:00Z</dcterms:created>
  <dcterms:modified xsi:type="dcterms:W3CDTF">2016-03-28T19:26:00Z</dcterms:modified>
</cp:coreProperties>
</file>