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FB77" w14:textId="77777777" w:rsidR="00F3297D" w:rsidRDefault="00F3297D" w:rsidP="002464DF">
      <w:pPr>
        <w:rPr>
          <w:rFonts w:ascii="Arial" w:eastAsia="Calibri" w:hAnsi="Arial"/>
          <w:sz w:val="22"/>
          <w:szCs w:val="22"/>
          <w:highlight w:val="yellow"/>
        </w:rPr>
      </w:pPr>
      <w:bookmarkStart w:id="0" w:name="_GoBack"/>
      <w:bookmarkEnd w:id="0"/>
    </w:p>
    <w:p w14:paraId="52B539F0" w14:textId="77777777" w:rsidR="00F3297D" w:rsidRDefault="00F3297D" w:rsidP="002464DF">
      <w:pPr>
        <w:rPr>
          <w:rFonts w:ascii="Arial" w:eastAsia="Calibri" w:hAnsi="Arial"/>
          <w:sz w:val="22"/>
          <w:szCs w:val="22"/>
          <w:highlight w:val="yellow"/>
        </w:rPr>
      </w:pPr>
    </w:p>
    <w:p w14:paraId="7B823F7B" w14:textId="77777777" w:rsidR="00F3297D" w:rsidRDefault="00F3297D" w:rsidP="002464DF">
      <w:pPr>
        <w:rPr>
          <w:rFonts w:ascii="Arial" w:eastAsia="Calibri" w:hAnsi="Arial"/>
          <w:sz w:val="22"/>
          <w:szCs w:val="22"/>
          <w:highlight w:val="yellow"/>
        </w:rPr>
      </w:pPr>
    </w:p>
    <w:p w14:paraId="42ABA386" w14:textId="77777777" w:rsidR="00F3297D" w:rsidRDefault="00F3297D" w:rsidP="002464DF">
      <w:pPr>
        <w:rPr>
          <w:rFonts w:ascii="Arial" w:eastAsia="Calibri" w:hAnsi="Arial"/>
          <w:sz w:val="22"/>
          <w:szCs w:val="22"/>
          <w:highlight w:val="yellow"/>
        </w:rPr>
      </w:pPr>
    </w:p>
    <w:p w14:paraId="084E3C6E" w14:textId="77777777" w:rsidR="00F3297D" w:rsidRDefault="00F3297D" w:rsidP="002464DF">
      <w:pPr>
        <w:rPr>
          <w:rFonts w:ascii="Arial" w:eastAsia="Calibri" w:hAnsi="Arial"/>
          <w:sz w:val="22"/>
          <w:szCs w:val="22"/>
          <w:highlight w:val="yellow"/>
        </w:rPr>
      </w:pPr>
    </w:p>
    <w:p w14:paraId="35129C47" w14:textId="4DAD316F" w:rsidR="008F2B64" w:rsidRDefault="000E2C35" w:rsidP="002464DF">
      <w:pPr>
        <w:rPr>
          <w:rFonts w:ascii="Arial" w:eastAsia="Calibri" w:hAnsi="Arial"/>
          <w:sz w:val="22"/>
          <w:szCs w:val="22"/>
        </w:rPr>
      </w:pPr>
      <w:r w:rsidRPr="000E2C35">
        <w:rPr>
          <w:rFonts w:ascii="Arial" w:eastAsia="Calibri" w:hAnsi="Arial"/>
          <w:sz w:val="22"/>
          <w:szCs w:val="22"/>
          <w:highlight w:val="yellow"/>
        </w:rPr>
        <w:t>DATE</w:t>
      </w:r>
      <w:r w:rsidR="00716595">
        <w:rPr>
          <w:rFonts w:ascii="Arial" w:eastAsia="Calibri" w:hAnsi="Arial"/>
          <w:sz w:val="22"/>
          <w:szCs w:val="22"/>
        </w:rPr>
        <w:t>, 2016</w:t>
      </w:r>
    </w:p>
    <w:p w14:paraId="3D9B4FC4" w14:textId="77777777" w:rsidR="000E2C35" w:rsidRDefault="000E2C35" w:rsidP="002464DF">
      <w:pPr>
        <w:rPr>
          <w:rFonts w:ascii="Arial" w:eastAsia="Calibri" w:hAnsi="Arial"/>
          <w:sz w:val="22"/>
          <w:szCs w:val="22"/>
        </w:rPr>
        <w:sectPr w:rsidR="000E2C35" w:rsidSect="00E44F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0D34F4" w14:textId="4874A2EE" w:rsidR="00716595" w:rsidRDefault="00716595" w:rsidP="002464DF">
      <w:pPr>
        <w:rPr>
          <w:rFonts w:ascii="Arial" w:eastAsia="Calibri" w:hAnsi="Arial"/>
          <w:sz w:val="22"/>
          <w:szCs w:val="22"/>
        </w:rPr>
      </w:pPr>
    </w:p>
    <w:p w14:paraId="4B76DA25" w14:textId="77777777" w:rsidR="00414D57" w:rsidRDefault="00414D57" w:rsidP="002464DF">
      <w:pPr>
        <w:rPr>
          <w:rFonts w:ascii="Arial" w:eastAsia="Calibri" w:hAnsi="Arial"/>
          <w:sz w:val="22"/>
          <w:szCs w:val="22"/>
        </w:rPr>
        <w:sectPr w:rsidR="00414D57" w:rsidSect="000E2C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7AA738" w14:textId="18671CDC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lastRenderedPageBreak/>
        <w:t xml:space="preserve">Assembly Member </w:t>
      </w:r>
      <w:r w:rsidR="002C55CB">
        <w:rPr>
          <w:rFonts w:ascii="Arial" w:eastAsia="Calibri" w:hAnsi="Arial"/>
          <w:sz w:val="22"/>
          <w:szCs w:val="22"/>
        </w:rPr>
        <w:t xml:space="preserve">Philip </w:t>
      </w:r>
      <w:r>
        <w:rPr>
          <w:rFonts w:ascii="Arial" w:eastAsia="Calibri" w:hAnsi="Arial"/>
          <w:sz w:val="22"/>
          <w:szCs w:val="22"/>
        </w:rPr>
        <w:t>Ting</w:t>
      </w:r>
      <w:r w:rsidR="002C55CB">
        <w:rPr>
          <w:rFonts w:ascii="Arial" w:eastAsia="Calibri" w:hAnsi="Arial"/>
          <w:sz w:val="22"/>
          <w:szCs w:val="22"/>
        </w:rPr>
        <w:t>, Chair</w:t>
      </w:r>
    </w:p>
    <w:p w14:paraId="076CBAB6" w14:textId="48737E07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Budget Conference Committee</w:t>
      </w:r>
    </w:p>
    <w:p w14:paraId="1545A2BF" w14:textId="23FEB403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State Capitol, Room 3123</w:t>
      </w:r>
    </w:p>
    <w:p w14:paraId="6E6DDAB8" w14:textId="10B79A9E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Sacramento, CA 95814</w:t>
      </w:r>
    </w:p>
    <w:p w14:paraId="79B53DB1" w14:textId="7DC4A004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lastRenderedPageBreak/>
        <w:t xml:space="preserve">Senator </w:t>
      </w:r>
      <w:r w:rsidR="002C55CB">
        <w:rPr>
          <w:rFonts w:ascii="Arial" w:eastAsia="Calibri" w:hAnsi="Arial"/>
          <w:sz w:val="22"/>
          <w:szCs w:val="22"/>
        </w:rPr>
        <w:t xml:space="preserve">Mark </w:t>
      </w:r>
      <w:r>
        <w:rPr>
          <w:rFonts w:ascii="Arial" w:eastAsia="Calibri" w:hAnsi="Arial"/>
          <w:sz w:val="22"/>
          <w:szCs w:val="22"/>
        </w:rPr>
        <w:t>Leno</w:t>
      </w:r>
      <w:r w:rsidR="002C55CB">
        <w:rPr>
          <w:rFonts w:ascii="Arial" w:eastAsia="Calibri" w:hAnsi="Arial"/>
          <w:sz w:val="22"/>
          <w:szCs w:val="22"/>
        </w:rPr>
        <w:t xml:space="preserve">, </w:t>
      </w:r>
      <w:r w:rsidR="00D00F89">
        <w:rPr>
          <w:rFonts w:ascii="Arial" w:eastAsia="Calibri" w:hAnsi="Arial"/>
          <w:sz w:val="22"/>
          <w:szCs w:val="22"/>
        </w:rPr>
        <w:t>Vice-</w:t>
      </w:r>
      <w:r w:rsidR="002C55CB">
        <w:rPr>
          <w:rFonts w:ascii="Arial" w:eastAsia="Calibri" w:hAnsi="Arial"/>
          <w:sz w:val="22"/>
          <w:szCs w:val="22"/>
        </w:rPr>
        <w:t>Chair</w:t>
      </w:r>
    </w:p>
    <w:p w14:paraId="4FED86C7" w14:textId="34536133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Budget Conference Committee</w:t>
      </w:r>
    </w:p>
    <w:p w14:paraId="66587361" w14:textId="15CD2299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State Capitol, Room 5100</w:t>
      </w:r>
    </w:p>
    <w:p w14:paraId="7FCDD0B8" w14:textId="79B515E1" w:rsidR="00716595" w:rsidRDefault="00716595" w:rsidP="002464DF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Sacramento, CA 95814</w:t>
      </w:r>
    </w:p>
    <w:p w14:paraId="3487318B" w14:textId="77777777" w:rsidR="000E2C35" w:rsidRDefault="000E2C35" w:rsidP="002464DF">
      <w:pPr>
        <w:rPr>
          <w:rFonts w:ascii="Arial" w:eastAsia="Calibri" w:hAnsi="Arial"/>
          <w:sz w:val="22"/>
          <w:szCs w:val="22"/>
        </w:rPr>
        <w:sectPr w:rsidR="000E2C35" w:rsidSect="000E2C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4CCABE" w14:textId="77777777" w:rsidR="00414D57" w:rsidRDefault="00414D57" w:rsidP="002464DF">
      <w:pPr>
        <w:rPr>
          <w:rFonts w:ascii="Arial" w:eastAsia="Calibri" w:hAnsi="Arial"/>
          <w:sz w:val="22"/>
          <w:szCs w:val="22"/>
        </w:rPr>
        <w:sectPr w:rsidR="00414D57" w:rsidSect="00414D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021674" w14:textId="77777777" w:rsidR="008F2B64" w:rsidRPr="00FF2484" w:rsidRDefault="008F2B64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9241EA2" w14:textId="47641615" w:rsidR="002765F1" w:rsidRPr="00FF2484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sz w:val="22"/>
          <w:szCs w:val="22"/>
        </w:rPr>
        <w:t xml:space="preserve">Dear Assembly Member </w:t>
      </w:r>
      <w:r w:rsidR="00B17B44" w:rsidRPr="00FF2484">
        <w:rPr>
          <w:rFonts w:ascii="Arial" w:hAnsi="Arial" w:cs="Arial"/>
          <w:sz w:val="22"/>
          <w:szCs w:val="22"/>
        </w:rPr>
        <w:t>Ting</w:t>
      </w:r>
      <w:r w:rsidR="000E2C35">
        <w:rPr>
          <w:rFonts w:ascii="Arial" w:hAnsi="Arial" w:cs="Arial"/>
          <w:sz w:val="22"/>
          <w:szCs w:val="22"/>
        </w:rPr>
        <w:t xml:space="preserve"> and </w:t>
      </w:r>
      <w:r w:rsidR="008F2B64" w:rsidRPr="00FF2484">
        <w:rPr>
          <w:rFonts w:ascii="Arial" w:hAnsi="Arial" w:cs="Arial"/>
          <w:sz w:val="22"/>
          <w:szCs w:val="22"/>
        </w:rPr>
        <w:t>Senator Leno</w:t>
      </w:r>
      <w:r w:rsidRPr="00FF2484">
        <w:rPr>
          <w:rFonts w:ascii="Arial" w:hAnsi="Arial" w:cs="Arial"/>
          <w:sz w:val="22"/>
          <w:szCs w:val="22"/>
        </w:rPr>
        <w:t>:</w:t>
      </w:r>
    </w:p>
    <w:p w14:paraId="39B7F30F" w14:textId="77777777" w:rsidR="00AA4108" w:rsidRPr="00FF2484" w:rsidRDefault="00AA4108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0F467DB" w14:textId="77777777" w:rsidR="00AA4108" w:rsidRPr="00FF2484" w:rsidRDefault="00E44FD4" w:rsidP="002765F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FF2484">
        <w:rPr>
          <w:rFonts w:ascii="Arial" w:hAnsi="Arial" w:cs="Arial"/>
          <w:b/>
          <w:sz w:val="22"/>
          <w:szCs w:val="22"/>
        </w:rPr>
        <w:t xml:space="preserve">Re: </w:t>
      </w:r>
      <w:r w:rsidR="008F2B64" w:rsidRPr="00FF2484">
        <w:rPr>
          <w:rFonts w:ascii="Arial" w:hAnsi="Arial" w:cs="Arial"/>
          <w:b/>
          <w:sz w:val="22"/>
          <w:szCs w:val="22"/>
        </w:rPr>
        <w:t xml:space="preserve">Item # </w:t>
      </w:r>
      <w:r w:rsidR="00CE49C9">
        <w:rPr>
          <w:rFonts w:ascii="Arial" w:hAnsi="Arial" w:cs="Arial"/>
          <w:b/>
          <w:sz w:val="22"/>
          <w:szCs w:val="22"/>
        </w:rPr>
        <w:t xml:space="preserve">5180 </w:t>
      </w:r>
      <w:r w:rsidR="00AA4108" w:rsidRPr="00FF2484">
        <w:rPr>
          <w:rFonts w:ascii="Arial" w:hAnsi="Arial" w:cs="Arial"/>
          <w:b/>
          <w:sz w:val="22"/>
          <w:szCs w:val="22"/>
        </w:rPr>
        <w:t>Child Care for Foster Children –</w:t>
      </w:r>
      <w:r w:rsidR="008F2B64" w:rsidRPr="00FF2484">
        <w:rPr>
          <w:rFonts w:ascii="Arial" w:hAnsi="Arial" w:cs="Arial"/>
          <w:b/>
          <w:sz w:val="22"/>
          <w:szCs w:val="22"/>
        </w:rPr>
        <w:t xml:space="preserve"> ADOPT</w:t>
      </w:r>
      <w:r w:rsidR="00AA4108" w:rsidRPr="00FF2484">
        <w:rPr>
          <w:rFonts w:ascii="Arial" w:hAnsi="Arial" w:cs="Arial"/>
          <w:b/>
          <w:sz w:val="22"/>
          <w:szCs w:val="22"/>
        </w:rPr>
        <w:t xml:space="preserve"> </w:t>
      </w:r>
      <w:r w:rsidR="00CE49C9">
        <w:rPr>
          <w:rFonts w:ascii="Arial" w:hAnsi="Arial" w:cs="Arial"/>
          <w:b/>
          <w:sz w:val="22"/>
          <w:szCs w:val="22"/>
        </w:rPr>
        <w:t>ASSEMBLY VERSION</w:t>
      </w:r>
    </w:p>
    <w:p w14:paraId="1B411B7F" w14:textId="77777777" w:rsidR="002765F1" w:rsidRPr="00FF2484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BC88FEF" w14:textId="77777777" w:rsidR="002765F1" w:rsidRPr="00FF2484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color w:val="FF0000"/>
          <w:sz w:val="22"/>
          <w:szCs w:val="22"/>
        </w:rPr>
        <w:t xml:space="preserve">[Organization Name] </w:t>
      </w:r>
      <w:r w:rsidR="008F2B64" w:rsidRPr="00FF2484">
        <w:rPr>
          <w:rFonts w:ascii="Arial" w:hAnsi="Arial" w:cs="Arial"/>
          <w:sz w:val="22"/>
          <w:szCs w:val="22"/>
        </w:rPr>
        <w:t>urges the Budget Conference</w:t>
      </w:r>
      <w:r w:rsidR="00CE49C9">
        <w:rPr>
          <w:rFonts w:ascii="Arial" w:hAnsi="Arial" w:cs="Arial"/>
          <w:sz w:val="22"/>
          <w:szCs w:val="22"/>
        </w:rPr>
        <w:t xml:space="preserve"> Committee to adopt the Assembly</w:t>
      </w:r>
      <w:r w:rsidR="008F2B64" w:rsidRPr="00FF2484">
        <w:rPr>
          <w:rFonts w:ascii="Arial" w:hAnsi="Arial" w:cs="Arial"/>
          <w:sz w:val="22"/>
          <w:szCs w:val="22"/>
        </w:rPr>
        <w:t xml:space="preserve"> version which would provide $</w:t>
      </w:r>
      <w:r w:rsidR="00CE49C9">
        <w:rPr>
          <w:rFonts w:ascii="Arial" w:hAnsi="Arial" w:cs="Arial"/>
          <w:sz w:val="22"/>
          <w:szCs w:val="22"/>
        </w:rPr>
        <w:t xml:space="preserve">11 </w:t>
      </w:r>
      <w:r w:rsidR="008F2B64" w:rsidRPr="00FF2484">
        <w:rPr>
          <w:rFonts w:ascii="Arial" w:hAnsi="Arial" w:cs="Arial"/>
          <w:sz w:val="22"/>
          <w:szCs w:val="22"/>
        </w:rPr>
        <w:t xml:space="preserve">million </w:t>
      </w:r>
      <w:r w:rsidR="00CE49C9">
        <w:rPr>
          <w:rFonts w:ascii="Arial" w:hAnsi="Arial" w:cs="Arial"/>
          <w:sz w:val="22"/>
          <w:szCs w:val="22"/>
        </w:rPr>
        <w:t xml:space="preserve">in 2016-17 and $22 million in out-years to </w:t>
      </w:r>
      <w:r w:rsidRPr="00FF2484">
        <w:rPr>
          <w:rFonts w:ascii="Arial" w:hAnsi="Arial" w:cs="Arial"/>
          <w:sz w:val="22"/>
          <w:szCs w:val="22"/>
        </w:rPr>
        <w:t xml:space="preserve">increase access to early care </w:t>
      </w:r>
      <w:r w:rsidR="00B17B44" w:rsidRPr="00FF2484">
        <w:rPr>
          <w:rFonts w:ascii="Arial" w:hAnsi="Arial" w:cs="Arial"/>
          <w:sz w:val="22"/>
          <w:szCs w:val="22"/>
        </w:rPr>
        <w:t xml:space="preserve">and </w:t>
      </w:r>
      <w:r w:rsidRPr="00FF2484">
        <w:rPr>
          <w:rFonts w:ascii="Arial" w:hAnsi="Arial" w:cs="Arial"/>
          <w:sz w:val="22"/>
          <w:szCs w:val="22"/>
        </w:rPr>
        <w:t xml:space="preserve">education services for abused </w:t>
      </w:r>
      <w:r w:rsidR="00B17B44" w:rsidRPr="00FF2484">
        <w:rPr>
          <w:rFonts w:ascii="Arial" w:hAnsi="Arial" w:cs="Arial"/>
          <w:sz w:val="22"/>
          <w:szCs w:val="22"/>
        </w:rPr>
        <w:t xml:space="preserve">and </w:t>
      </w:r>
      <w:r w:rsidRPr="00FF2484">
        <w:rPr>
          <w:rFonts w:ascii="Arial" w:hAnsi="Arial" w:cs="Arial"/>
          <w:sz w:val="22"/>
          <w:szCs w:val="22"/>
        </w:rPr>
        <w:t xml:space="preserve">neglected children across the </w:t>
      </w:r>
      <w:r w:rsidR="00497C88" w:rsidRPr="00FF2484">
        <w:rPr>
          <w:rFonts w:ascii="Arial" w:hAnsi="Arial" w:cs="Arial"/>
          <w:sz w:val="22"/>
          <w:szCs w:val="22"/>
        </w:rPr>
        <w:t>s</w:t>
      </w:r>
      <w:r w:rsidRPr="00FF2484">
        <w:rPr>
          <w:rFonts w:ascii="Arial" w:hAnsi="Arial" w:cs="Arial"/>
          <w:sz w:val="22"/>
          <w:szCs w:val="22"/>
        </w:rPr>
        <w:t>tate</w:t>
      </w:r>
      <w:r w:rsidR="005A45AA" w:rsidRPr="00FF2484">
        <w:rPr>
          <w:rFonts w:ascii="Arial" w:hAnsi="Arial" w:cs="Arial"/>
          <w:sz w:val="22"/>
          <w:szCs w:val="22"/>
        </w:rPr>
        <w:t>.</w:t>
      </w:r>
    </w:p>
    <w:p w14:paraId="48469186" w14:textId="77777777" w:rsidR="002765F1" w:rsidRPr="00FF2484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649A961" w14:textId="17E054CE" w:rsidR="00B947DB" w:rsidRPr="00FF2484" w:rsidRDefault="0020528A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sz w:val="22"/>
          <w:szCs w:val="22"/>
        </w:rPr>
        <w:t xml:space="preserve">County child welfare agencies </w:t>
      </w:r>
      <w:r w:rsidR="003F6ADE" w:rsidRPr="00FF2484">
        <w:rPr>
          <w:rFonts w:ascii="Arial" w:hAnsi="Arial" w:cs="Arial"/>
          <w:sz w:val="22"/>
          <w:szCs w:val="22"/>
        </w:rPr>
        <w:t xml:space="preserve">rely on the commitment of countless </w:t>
      </w:r>
      <w:r w:rsidR="00B17B44" w:rsidRPr="00FF2484">
        <w:rPr>
          <w:rFonts w:ascii="Arial" w:hAnsi="Arial" w:cs="Arial"/>
          <w:sz w:val="22"/>
          <w:szCs w:val="22"/>
        </w:rPr>
        <w:t xml:space="preserve">resource </w:t>
      </w:r>
      <w:r w:rsidR="003F6ADE" w:rsidRPr="00FF2484">
        <w:rPr>
          <w:rFonts w:ascii="Arial" w:hAnsi="Arial" w:cs="Arial"/>
          <w:sz w:val="22"/>
          <w:szCs w:val="22"/>
        </w:rPr>
        <w:t>families to provide children with safe and loving home</w:t>
      </w:r>
      <w:r w:rsidR="00E5052F" w:rsidRPr="00FF2484">
        <w:rPr>
          <w:rFonts w:ascii="Arial" w:hAnsi="Arial" w:cs="Arial"/>
          <w:sz w:val="22"/>
          <w:szCs w:val="22"/>
        </w:rPr>
        <w:t>s</w:t>
      </w:r>
      <w:r w:rsidR="003F6ADE" w:rsidRPr="00FF2484">
        <w:rPr>
          <w:rFonts w:ascii="Arial" w:hAnsi="Arial" w:cs="Arial"/>
          <w:sz w:val="22"/>
          <w:szCs w:val="22"/>
        </w:rPr>
        <w:t xml:space="preserve"> during their times of crisis. </w:t>
      </w:r>
      <w:r w:rsidR="00497C88" w:rsidRPr="00FF2484">
        <w:rPr>
          <w:rFonts w:ascii="Arial" w:hAnsi="Arial" w:cs="Arial"/>
          <w:sz w:val="22"/>
          <w:szCs w:val="22"/>
        </w:rPr>
        <w:t>Unfortunately, m</w:t>
      </w:r>
      <w:r w:rsidR="002765F1" w:rsidRPr="00FF2484">
        <w:rPr>
          <w:rFonts w:ascii="Arial" w:hAnsi="Arial" w:cs="Arial"/>
          <w:sz w:val="22"/>
          <w:szCs w:val="22"/>
        </w:rPr>
        <w:t xml:space="preserve">any </w:t>
      </w:r>
      <w:r w:rsidRPr="00FF2484">
        <w:rPr>
          <w:rFonts w:ascii="Arial" w:hAnsi="Arial" w:cs="Arial"/>
          <w:sz w:val="22"/>
          <w:szCs w:val="22"/>
        </w:rPr>
        <w:t xml:space="preserve">willing </w:t>
      </w:r>
      <w:r w:rsidR="00B17B44" w:rsidRPr="00FF2484">
        <w:rPr>
          <w:rFonts w:ascii="Arial" w:hAnsi="Arial" w:cs="Arial"/>
          <w:sz w:val="22"/>
          <w:szCs w:val="22"/>
        </w:rPr>
        <w:t>resource</w:t>
      </w:r>
      <w:r w:rsidRPr="00FF2484">
        <w:rPr>
          <w:rFonts w:ascii="Arial" w:hAnsi="Arial" w:cs="Arial"/>
          <w:sz w:val="22"/>
          <w:szCs w:val="22"/>
        </w:rPr>
        <w:t xml:space="preserve"> parents </w:t>
      </w:r>
      <w:r w:rsidR="00497C88" w:rsidRPr="00FF2484">
        <w:rPr>
          <w:rFonts w:ascii="Arial" w:hAnsi="Arial" w:cs="Arial"/>
          <w:sz w:val="22"/>
          <w:szCs w:val="22"/>
        </w:rPr>
        <w:t xml:space="preserve">cannot </w:t>
      </w:r>
      <w:r w:rsidRPr="00FF2484">
        <w:rPr>
          <w:rFonts w:ascii="Arial" w:hAnsi="Arial" w:cs="Arial"/>
          <w:sz w:val="22"/>
          <w:szCs w:val="22"/>
        </w:rPr>
        <w:t>provide home</w:t>
      </w:r>
      <w:r w:rsidR="00497C88" w:rsidRPr="00FF2484">
        <w:rPr>
          <w:rFonts w:ascii="Arial" w:hAnsi="Arial" w:cs="Arial"/>
          <w:sz w:val="22"/>
          <w:szCs w:val="22"/>
        </w:rPr>
        <w:t>s</w:t>
      </w:r>
      <w:r w:rsidRPr="00FF2484">
        <w:rPr>
          <w:rFonts w:ascii="Arial" w:hAnsi="Arial" w:cs="Arial"/>
          <w:sz w:val="22"/>
          <w:szCs w:val="22"/>
        </w:rPr>
        <w:t xml:space="preserve"> for foster child</w:t>
      </w:r>
      <w:r w:rsidR="00497C88" w:rsidRPr="00FF2484">
        <w:rPr>
          <w:rFonts w:ascii="Arial" w:hAnsi="Arial" w:cs="Arial"/>
          <w:sz w:val="22"/>
          <w:szCs w:val="22"/>
        </w:rPr>
        <w:t>ren because they lack access to child care</w:t>
      </w:r>
      <w:r w:rsidR="002765F1" w:rsidRPr="00FF2484">
        <w:rPr>
          <w:rFonts w:ascii="Arial" w:hAnsi="Arial" w:cs="Arial"/>
          <w:sz w:val="22"/>
          <w:szCs w:val="22"/>
        </w:rPr>
        <w:t>.</w:t>
      </w:r>
      <w:r w:rsidR="00B947DB" w:rsidRPr="00FF2484">
        <w:rPr>
          <w:rFonts w:ascii="Arial" w:hAnsi="Arial" w:cs="Arial"/>
          <w:sz w:val="22"/>
          <w:szCs w:val="22"/>
        </w:rPr>
        <w:t xml:space="preserve"> The barrier to child care is a result of the “timing gap.” When children are removed, they are in crisis, and prospective resource parents – often relatives – instantly need to access child care. Unfortunately, child care programs typically operate at full capacity. They sign up children during short enrollment windows that </w:t>
      </w:r>
      <w:r w:rsidR="00677DF6">
        <w:rPr>
          <w:rFonts w:ascii="Arial" w:hAnsi="Arial" w:cs="Arial"/>
          <w:sz w:val="22"/>
          <w:szCs w:val="22"/>
        </w:rPr>
        <w:t xml:space="preserve">rarely </w:t>
      </w:r>
      <w:r w:rsidR="00B947DB" w:rsidRPr="00FF2484">
        <w:rPr>
          <w:rFonts w:ascii="Arial" w:hAnsi="Arial" w:cs="Arial"/>
          <w:sz w:val="22"/>
          <w:szCs w:val="22"/>
        </w:rPr>
        <w:t>align with a child’s placement into foster care</w:t>
      </w:r>
      <w:r w:rsidR="00677DF6">
        <w:rPr>
          <w:rFonts w:ascii="Arial" w:hAnsi="Arial" w:cs="Arial"/>
          <w:sz w:val="22"/>
          <w:szCs w:val="22"/>
        </w:rPr>
        <w:t>, making it impossible for</w:t>
      </w:r>
      <w:r w:rsidR="00D21899">
        <w:rPr>
          <w:rFonts w:ascii="Arial" w:hAnsi="Arial" w:cs="Arial"/>
          <w:sz w:val="22"/>
          <w:szCs w:val="22"/>
        </w:rPr>
        <w:t xml:space="preserve"> </w:t>
      </w:r>
      <w:r w:rsidR="002478FC" w:rsidRPr="00FF2484">
        <w:rPr>
          <w:rFonts w:ascii="Arial" w:hAnsi="Arial" w:cs="Arial"/>
          <w:sz w:val="22"/>
          <w:szCs w:val="22"/>
        </w:rPr>
        <w:t>c</w:t>
      </w:r>
      <w:r w:rsidR="00B947DB" w:rsidRPr="00FF2484">
        <w:rPr>
          <w:rFonts w:ascii="Arial" w:hAnsi="Arial" w:cs="Arial"/>
          <w:sz w:val="22"/>
          <w:szCs w:val="22"/>
        </w:rPr>
        <w:t xml:space="preserve">aregivers </w:t>
      </w:r>
      <w:r w:rsidR="002478FC" w:rsidRPr="00FF2484">
        <w:rPr>
          <w:rFonts w:ascii="Arial" w:hAnsi="Arial" w:cs="Arial"/>
          <w:sz w:val="22"/>
          <w:szCs w:val="22"/>
        </w:rPr>
        <w:t xml:space="preserve">who work </w:t>
      </w:r>
      <w:r w:rsidR="00677DF6">
        <w:rPr>
          <w:rFonts w:ascii="Arial" w:hAnsi="Arial" w:cs="Arial"/>
          <w:sz w:val="22"/>
          <w:szCs w:val="22"/>
        </w:rPr>
        <w:t xml:space="preserve">to </w:t>
      </w:r>
      <w:r w:rsidR="00CE49C9">
        <w:rPr>
          <w:rFonts w:ascii="Arial" w:hAnsi="Arial" w:cs="Arial"/>
          <w:sz w:val="22"/>
          <w:szCs w:val="22"/>
        </w:rPr>
        <w:t>take in young children. This proposal, known as the “bridge” child care program, addresses this problem</w:t>
      </w:r>
      <w:r w:rsidR="00B947DB" w:rsidRPr="00FF2484">
        <w:rPr>
          <w:rFonts w:ascii="Arial" w:hAnsi="Arial" w:cs="Arial"/>
          <w:sz w:val="22"/>
          <w:szCs w:val="22"/>
        </w:rPr>
        <w:t xml:space="preserve"> so that children can be </w:t>
      </w:r>
      <w:r w:rsidR="00677DF6">
        <w:rPr>
          <w:rFonts w:ascii="Arial" w:hAnsi="Arial" w:cs="Arial"/>
          <w:sz w:val="22"/>
          <w:szCs w:val="22"/>
        </w:rPr>
        <w:t>promptly</w:t>
      </w:r>
      <w:r w:rsidR="00677DF6" w:rsidRPr="00FF2484">
        <w:rPr>
          <w:rFonts w:ascii="Arial" w:hAnsi="Arial" w:cs="Arial"/>
          <w:sz w:val="22"/>
          <w:szCs w:val="22"/>
        </w:rPr>
        <w:t xml:space="preserve"> </w:t>
      </w:r>
      <w:r w:rsidR="00B947DB" w:rsidRPr="00FF2484">
        <w:rPr>
          <w:rFonts w:ascii="Arial" w:hAnsi="Arial" w:cs="Arial"/>
          <w:sz w:val="22"/>
          <w:szCs w:val="22"/>
        </w:rPr>
        <w:t>placed and stabilized with loving relatives or in other loving homes.</w:t>
      </w:r>
    </w:p>
    <w:p w14:paraId="62F3D710" w14:textId="77777777" w:rsidR="00480318" w:rsidRPr="00FF2484" w:rsidRDefault="00480318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F8E5F13" w14:textId="694994F6" w:rsidR="00480318" w:rsidRPr="00FF2484" w:rsidRDefault="00480318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sz w:val="22"/>
          <w:szCs w:val="22"/>
        </w:rPr>
        <w:t>The Child Care Bridge Program for Foster Children would provide an emergency child care voucher for resource families with foster children, as well as for parenting foster yout</w:t>
      </w:r>
      <w:r w:rsidR="00CE49C9">
        <w:rPr>
          <w:rFonts w:ascii="Arial" w:hAnsi="Arial" w:cs="Arial"/>
          <w:sz w:val="22"/>
          <w:szCs w:val="22"/>
        </w:rPr>
        <w:t>h. This program would help to</w:t>
      </w:r>
      <w:r w:rsidRPr="00FF2484">
        <w:rPr>
          <w:rFonts w:ascii="Arial" w:hAnsi="Arial" w:cs="Arial"/>
          <w:sz w:val="22"/>
          <w:szCs w:val="22"/>
        </w:rPr>
        <w:t xml:space="preserve"> immediately stabilize vulnerable children and provide them with a bridge to long-term, high quality early education programs. </w:t>
      </w:r>
    </w:p>
    <w:p w14:paraId="53E222B5" w14:textId="77777777" w:rsidR="00B947DB" w:rsidRPr="00FF2484" w:rsidRDefault="00B947DB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55A6C8C" w14:textId="77777777" w:rsidR="002765F1" w:rsidRPr="00FF2484" w:rsidRDefault="00B947DB" w:rsidP="002478F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sz w:val="22"/>
          <w:szCs w:val="22"/>
        </w:rPr>
        <w:t>T</w:t>
      </w:r>
      <w:r w:rsidR="00926196" w:rsidRPr="00FF2484">
        <w:rPr>
          <w:rFonts w:ascii="Arial" w:hAnsi="Arial" w:cs="Arial"/>
          <w:sz w:val="22"/>
          <w:szCs w:val="22"/>
        </w:rPr>
        <w:t xml:space="preserve">he success of the Continuum of Care Reform depends on </w:t>
      </w:r>
      <w:r w:rsidR="002478FC" w:rsidRPr="00FF2484">
        <w:rPr>
          <w:rFonts w:ascii="Arial" w:hAnsi="Arial" w:cs="Arial"/>
          <w:sz w:val="22"/>
          <w:szCs w:val="22"/>
        </w:rPr>
        <w:t xml:space="preserve">increased recruitment and support of </w:t>
      </w:r>
      <w:r w:rsidR="00926196" w:rsidRPr="00FF2484">
        <w:rPr>
          <w:rFonts w:ascii="Arial" w:hAnsi="Arial" w:cs="Arial"/>
          <w:sz w:val="22"/>
          <w:szCs w:val="22"/>
        </w:rPr>
        <w:t>resource families</w:t>
      </w:r>
      <w:r w:rsidR="002478FC" w:rsidRPr="00FF2484">
        <w:rPr>
          <w:rFonts w:ascii="Arial" w:hAnsi="Arial" w:cs="Arial"/>
          <w:sz w:val="22"/>
          <w:szCs w:val="22"/>
        </w:rPr>
        <w:t xml:space="preserve">. Unfortunately, </w:t>
      </w:r>
      <w:r w:rsidR="00926196" w:rsidRPr="00FF2484">
        <w:rPr>
          <w:rFonts w:ascii="Arial" w:hAnsi="Arial" w:cs="Arial"/>
          <w:sz w:val="22"/>
          <w:szCs w:val="22"/>
        </w:rPr>
        <w:t>some counties have experienced a significant decline in the number of available foster families</w:t>
      </w:r>
      <w:r w:rsidR="00480318" w:rsidRPr="00FF2484">
        <w:rPr>
          <w:rFonts w:ascii="Arial" w:hAnsi="Arial" w:cs="Arial"/>
          <w:sz w:val="22"/>
          <w:szCs w:val="22"/>
        </w:rPr>
        <w:t>. I</w:t>
      </w:r>
      <w:r w:rsidR="00926196" w:rsidRPr="00FF2484">
        <w:rPr>
          <w:rFonts w:ascii="Arial" w:hAnsi="Arial" w:cs="Arial"/>
          <w:sz w:val="22"/>
          <w:szCs w:val="22"/>
        </w:rPr>
        <w:t xml:space="preserve">n Los Angeles County alone, state-licensed homes have declined by over half, from </w:t>
      </w:r>
      <w:r w:rsidR="00480318" w:rsidRPr="00FF2484">
        <w:rPr>
          <w:rFonts w:ascii="Arial" w:hAnsi="Arial" w:cs="Arial"/>
          <w:sz w:val="22"/>
          <w:szCs w:val="22"/>
        </w:rPr>
        <w:t xml:space="preserve">more than </w:t>
      </w:r>
      <w:r w:rsidR="00926196" w:rsidRPr="00FF2484">
        <w:rPr>
          <w:rFonts w:ascii="Arial" w:hAnsi="Arial" w:cs="Arial"/>
          <w:sz w:val="22"/>
          <w:szCs w:val="22"/>
        </w:rPr>
        <w:t>8,</w:t>
      </w:r>
      <w:r w:rsidR="00480318" w:rsidRPr="00FF2484">
        <w:rPr>
          <w:rFonts w:ascii="Arial" w:hAnsi="Arial" w:cs="Arial"/>
          <w:sz w:val="22"/>
          <w:szCs w:val="22"/>
        </w:rPr>
        <w:t>000</w:t>
      </w:r>
      <w:r w:rsidR="00926196" w:rsidRPr="00FF2484">
        <w:rPr>
          <w:rFonts w:ascii="Arial" w:hAnsi="Arial" w:cs="Arial"/>
          <w:sz w:val="22"/>
          <w:szCs w:val="22"/>
        </w:rPr>
        <w:t xml:space="preserve"> in 2005 to </w:t>
      </w:r>
      <w:r w:rsidR="00480318" w:rsidRPr="00FF2484">
        <w:rPr>
          <w:rFonts w:ascii="Arial" w:hAnsi="Arial" w:cs="Arial"/>
          <w:sz w:val="22"/>
          <w:szCs w:val="22"/>
        </w:rPr>
        <w:t>fewer than 4,000</w:t>
      </w:r>
      <w:r w:rsidR="00926196" w:rsidRPr="00FF2484">
        <w:rPr>
          <w:rFonts w:ascii="Arial" w:hAnsi="Arial" w:cs="Arial"/>
          <w:sz w:val="22"/>
          <w:szCs w:val="22"/>
        </w:rPr>
        <w:t xml:space="preserve"> in 2015. </w:t>
      </w:r>
      <w:r w:rsidR="00E5052F" w:rsidRPr="00FF2484">
        <w:rPr>
          <w:rFonts w:ascii="Arial" w:hAnsi="Arial" w:cs="Arial"/>
          <w:sz w:val="22"/>
          <w:szCs w:val="22"/>
        </w:rPr>
        <w:t xml:space="preserve">The </w:t>
      </w:r>
      <w:r w:rsidR="007E2C23" w:rsidRPr="00FF2484">
        <w:rPr>
          <w:rFonts w:ascii="Arial" w:hAnsi="Arial" w:cs="Arial"/>
          <w:sz w:val="22"/>
          <w:szCs w:val="22"/>
        </w:rPr>
        <w:t>child welfare system</w:t>
      </w:r>
      <w:r w:rsidR="00E5052F" w:rsidRPr="00FF2484">
        <w:rPr>
          <w:rFonts w:ascii="Arial" w:hAnsi="Arial" w:cs="Arial"/>
          <w:sz w:val="22"/>
          <w:szCs w:val="22"/>
        </w:rPr>
        <w:t xml:space="preserve"> cannot succeed in its mission to provide loving foster homes for our most vulnerable children unless </w:t>
      </w:r>
      <w:r w:rsidR="007E2C23" w:rsidRPr="00FF2484">
        <w:rPr>
          <w:rFonts w:ascii="Arial" w:hAnsi="Arial" w:cs="Arial"/>
          <w:sz w:val="22"/>
          <w:szCs w:val="22"/>
        </w:rPr>
        <w:t>this barrier to recruiting caregivers</w:t>
      </w:r>
      <w:r w:rsidR="00E5052F" w:rsidRPr="00FF2484">
        <w:rPr>
          <w:rFonts w:ascii="Arial" w:hAnsi="Arial" w:cs="Arial"/>
          <w:sz w:val="22"/>
          <w:szCs w:val="22"/>
        </w:rPr>
        <w:t xml:space="preserve"> is addressed</w:t>
      </w:r>
      <w:r w:rsidR="007E2C23" w:rsidRPr="00FF2484">
        <w:rPr>
          <w:rFonts w:ascii="Arial" w:hAnsi="Arial" w:cs="Arial"/>
          <w:sz w:val="22"/>
          <w:szCs w:val="22"/>
        </w:rPr>
        <w:t>.</w:t>
      </w:r>
      <w:r w:rsidR="002765F1" w:rsidRPr="00FF2484">
        <w:rPr>
          <w:rFonts w:ascii="Arial" w:hAnsi="Arial" w:cs="Arial"/>
          <w:sz w:val="22"/>
          <w:szCs w:val="22"/>
        </w:rPr>
        <w:t xml:space="preserve"> In addition, we know that, for all the benefits that high quality child care has </w:t>
      </w:r>
      <w:r w:rsidR="00E5052F" w:rsidRPr="00FF2484">
        <w:rPr>
          <w:rFonts w:ascii="Arial" w:hAnsi="Arial" w:cs="Arial"/>
          <w:sz w:val="22"/>
          <w:szCs w:val="22"/>
        </w:rPr>
        <w:t xml:space="preserve">for </w:t>
      </w:r>
      <w:r w:rsidR="007E2C23" w:rsidRPr="00FF2484">
        <w:rPr>
          <w:rFonts w:ascii="Arial" w:hAnsi="Arial" w:cs="Arial"/>
          <w:sz w:val="22"/>
          <w:szCs w:val="22"/>
        </w:rPr>
        <w:t xml:space="preserve">young </w:t>
      </w:r>
      <w:r w:rsidR="002765F1" w:rsidRPr="00FF2484">
        <w:rPr>
          <w:rFonts w:ascii="Arial" w:hAnsi="Arial" w:cs="Arial"/>
          <w:sz w:val="22"/>
          <w:szCs w:val="22"/>
        </w:rPr>
        <w:t xml:space="preserve">children, the impact can be </w:t>
      </w:r>
      <w:r w:rsidR="007E2C23" w:rsidRPr="00FF2484">
        <w:rPr>
          <w:rFonts w:ascii="Arial" w:hAnsi="Arial" w:cs="Arial"/>
          <w:sz w:val="22"/>
          <w:szCs w:val="22"/>
        </w:rPr>
        <w:t>even</w:t>
      </w:r>
      <w:r w:rsidR="002765F1" w:rsidRPr="00FF2484">
        <w:rPr>
          <w:rFonts w:ascii="Arial" w:hAnsi="Arial" w:cs="Arial"/>
          <w:sz w:val="22"/>
          <w:szCs w:val="22"/>
        </w:rPr>
        <w:t xml:space="preserve"> more dramatic for children who have experienced the trauma of abuse, neglect and removal from their homes. </w:t>
      </w:r>
    </w:p>
    <w:p w14:paraId="1902F4D4" w14:textId="77777777" w:rsidR="00125BEC" w:rsidRPr="00FF2484" w:rsidRDefault="00125BEC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17724D0" w14:textId="77777777" w:rsidR="002765F1" w:rsidRPr="00FF2484" w:rsidRDefault="006224C5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color w:val="FF0000"/>
          <w:sz w:val="22"/>
          <w:szCs w:val="22"/>
        </w:rPr>
        <w:t xml:space="preserve">[Organization Name] </w:t>
      </w:r>
      <w:r w:rsidR="002765F1" w:rsidRPr="00FF2484">
        <w:rPr>
          <w:rFonts w:ascii="Arial" w:hAnsi="Arial" w:cs="Arial"/>
          <w:sz w:val="22"/>
          <w:szCs w:val="22"/>
        </w:rPr>
        <w:t>agree</w:t>
      </w:r>
      <w:r w:rsidR="00561920" w:rsidRPr="00FF2484">
        <w:rPr>
          <w:rFonts w:ascii="Arial" w:hAnsi="Arial" w:cs="Arial"/>
          <w:sz w:val="22"/>
          <w:szCs w:val="22"/>
        </w:rPr>
        <w:t>s</w:t>
      </w:r>
      <w:r w:rsidR="002765F1" w:rsidRPr="00FF2484">
        <w:rPr>
          <w:rFonts w:ascii="Arial" w:hAnsi="Arial" w:cs="Arial"/>
          <w:sz w:val="22"/>
          <w:szCs w:val="22"/>
        </w:rPr>
        <w:t xml:space="preserve"> that this </w:t>
      </w:r>
      <w:r w:rsidR="00CF5261">
        <w:rPr>
          <w:rFonts w:ascii="Arial" w:hAnsi="Arial" w:cs="Arial"/>
          <w:sz w:val="22"/>
          <w:szCs w:val="22"/>
        </w:rPr>
        <w:t xml:space="preserve">proposal </w:t>
      </w:r>
      <w:r w:rsidR="002765F1" w:rsidRPr="00FF2484">
        <w:rPr>
          <w:rFonts w:ascii="Arial" w:hAnsi="Arial" w:cs="Arial"/>
          <w:sz w:val="22"/>
          <w:szCs w:val="22"/>
        </w:rPr>
        <w:t>is very important</w:t>
      </w:r>
      <w:r w:rsidRPr="00FF2484">
        <w:rPr>
          <w:rFonts w:ascii="Arial" w:hAnsi="Arial" w:cs="Arial"/>
          <w:sz w:val="22"/>
          <w:szCs w:val="22"/>
        </w:rPr>
        <w:t xml:space="preserve"> and </w:t>
      </w:r>
      <w:r w:rsidR="008F2B64" w:rsidRPr="00FF2484">
        <w:rPr>
          <w:rFonts w:ascii="Arial" w:hAnsi="Arial" w:cs="Arial"/>
          <w:sz w:val="22"/>
          <w:szCs w:val="22"/>
        </w:rPr>
        <w:t>I urge th</w:t>
      </w:r>
      <w:r w:rsidR="00FF2484" w:rsidRPr="00FF2484">
        <w:rPr>
          <w:rFonts w:ascii="Arial" w:hAnsi="Arial" w:cs="Arial"/>
          <w:sz w:val="22"/>
          <w:szCs w:val="22"/>
        </w:rPr>
        <w:t>e Budget Conference Committee t</w:t>
      </w:r>
      <w:r w:rsidR="008F2B64" w:rsidRPr="00FF2484">
        <w:rPr>
          <w:rFonts w:ascii="Arial" w:hAnsi="Arial" w:cs="Arial"/>
          <w:sz w:val="22"/>
          <w:szCs w:val="22"/>
        </w:rPr>
        <w:t xml:space="preserve">o adopt </w:t>
      </w:r>
      <w:r w:rsidR="00CF5261">
        <w:rPr>
          <w:rFonts w:ascii="Arial" w:hAnsi="Arial" w:cs="Arial"/>
          <w:sz w:val="22"/>
          <w:szCs w:val="22"/>
        </w:rPr>
        <w:t xml:space="preserve">the </w:t>
      </w:r>
      <w:r w:rsidR="008F2B64" w:rsidRPr="00FF2484">
        <w:rPr>
          <w:rFonts w:ascii="Arial" w:hAnsi="Arial" w:cs="Arial"/>
          <w:sz w:val="22"/>
          <w:szCs w:val="22"/>
        </w:rPr>
        <w:t>Assembly version.</w:t>
      </w:r>
    </w:p>
    <w:p w14:paraId="72CBF116" w14:textId="77777777" w:rsidR="002765F1" w:rsidRPr="00FF2484" w:rsidRDefault="002765F1" w:rsidP="002765F1">
      <w:pPr>
        <w:rPr>
          <w:rFonts w:ascii="Arial" w:hAnsi="Arial" w:cs="Arial"/>
          <w:sz w:val="22"/>
          <w:szCs w:val="22"/>
        </w:rPr>
      </w:pPr>
    </w:p>
    <w:p w14:paraId="14ECDBAC" w14:textId="77777777" w:rsidR="002765F1" w:rsidRPr="00FF2484" w:rsidRDefault="002765F1" w:rsidP="002765F1">
      <w:pPr>
        <w:rPr>
          <w:rFonts w:ascii="Arial" w:hAnsi="Arial" w:cs="Arial"/>
          <w:sz w:val="22"/>
          <w:szCs w:val="22"/>
        </w:rPr>
      </w:pPr>
      <w:r w:rsidRPr="00FF2484">
        <w:rPr>
          <w:rFonts w:ascii="Arial" w:hAnsi="Arial" w:cs="Arial"/>
          <w:sz w:val="22"/>
          <w:szCs w:val="22"/>
        </w:rPr>
        <w:t>Sincerely,</w:t>
      </w:r>
    </w:p>
    <w:p w14:paraId="5DB40091" w14:textId="77777777" w:rsidR="002765F1" w:rsidRPr="00FF2484" w:rsidRDefault="002765F1" w:rsidP="002765F1">
      <w:pPr>
        <w:rPr>
          <w:rFonts w:ascii="Arial" w:hAnsi="Arial" w:cs="Arial"/>
          <w:sz w:val="22"/>
          <w:szCs w:val="22"/>
        </w:rPr>
      </w:pPr>
    </w:p>
    <w:p w14:paraId="5D86A586" w14:textId="3C66D9AF" w:rsidR="00B17B44" w:rsidRPr="00FD6B11" w:rsidRDefault="00FD6B11" w:rsidP="002765F1">
      <w:pPr>
        <w:rPr>
          <w:rFonts w:ascii="Arial" w:hAnsi="Arial" w:cs="Arial"/>
          <w:color w:val="FF0000"/>
          <w:sz w:val="22"/>
          <w:szCs w:val="22"/>
        </w:rPr>
      </w:pPr>
      <w:r w:rsidRPr="00FD6B11">
        <w:rPr>
          <w:rFonts w:ascii="Arial" w:hAnsi="Arial" w:cs="Arial"/>
          <w:color w:val="FF0000"/>
          <w:sz w:val="22"/>
          <w:szCs w:val="22"/>
        </w:rPr>
        <w:t>Insert name, title, and organization here.</w:t>
      </w:r>
    </w:p>
    <w:p w14:paraId="1188E045" w14:textId="77777777" w:rsidR="002765F1" w:rsidRPr="00FF2484" w:rsidRDefault="002765F1" w:rsidP="002765F1">
      <w:pPr>
        <w:rPr>
          <w:rFonts w:ascii="Arial" w:hAnsi="Arial" w:cs="Arial"/>
          <w:sz w:val="22"/>
          <w:szCs w:val="22"/>
        </w:rPr>
      </w:pPr>
    </w:p>
    <w:p w14:paraId="3B93A2D8" w14:textId="70BE5CAE" w:rsidR="00F3297D" w:rsidRPr="00F3297D" w:rsidRDefault="000E2C35" w:rsidP="00F32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CC: </w:t>
      </w:r>
      <w:r>
        <w:rPr>
          <w:rFonts w:ascii="Arial" w:hAnsi="Arial" w:cs="Arial"/>
          <w:sz w:val="22"/>
          <w:szCs w:val="22"/>
        </w:rPr>
        <w:tab/>
      </w:r>
      <w:r w:rsidR="00F3297D" w:rsidRPr="00F3297D">
        <w:rPr>
          <w:rFonts w:ascii="Arial" w:hAnsi="Arial" w:cs="Arial"/>
          <w:sz w:val="22"/>
          <w:szCs w:val="22"/>
        </w:rPr>
        <w:t xml:space="preserve">Budget Conferees – </w:t>
      </w:r>
    </w:p>
    <w:p w14:paraId="29DB1F0C" w14:textId="77777777" w:rsidR="00F3297D" w:rsidRPr="00F3297D" w:rsidRDefault="00F3297D" w:rsidP="00F3297D">
      <w:pPr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ab/>
        <w:t>Senator Patricia Bates (916) 651-4936</w:t>
      </w:r>
    </w:p>
    <w:p w14:paraId="5642DC62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Assembly Member Richard Bloom (916) 319-2150</w:t>
      </w:r>
    </w:p>
    <w:p w14:paraId="5E0D9150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Assembly Member Lorena Gonzalez (916) 319-2180</w:t>
      </w:r>
    </w:p>
    <w:p w14:paraId="498C919D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lastRenderedPageBreak/>
        <w:t xml:space="preserve">Senator </w:t>
      </w:r>
      <w:proofErr w:type="spellStart"/>
      <w:r w:rsidRPr="00F3297D">
        <w:rPr>
          <w:rFonts w:ascii="Arial" w:hAnsi="Arial" w:cs="Arial"/>
          <w:sz w:val="22"/>
          <w:szCs w:val="22"/>
        </w:rPr>
        <w:t>Loni</w:t>
      </w:r>
      <w:proofErr w:type="spellEnd"/>
      <w:r w:rsidRPr="00F3297D">
        <w:rPr>
          <w:rFonts w:ascii="Arial" w:hAnsi="Arial" w:cs="Arial"/>
          <w:sz w:val="22"/>
          <w:szCs w:val="22"/>
        </w:rPr>
        <w:t xml:space="preserve"> Hancock (916) 651-4909</w:t>
      </w:r>
    </w:p>
    <w:p w14:paraId="30BB0EED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Senator Ricardo Lara (916) 651-4933</w:t>
      </w:r>
    </w:p>
    <w:p w14:paraId="13385A3D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Senator Jim Nielsen (916) 651-4904</w:t>
      </w:r>
    </w:p>
    <w:p w14:paraId="73EA9C37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 xml:space="preserve">Assembly Member Jay </w:t>
      </w:r>
      <w:proofErr w:type="spellStart"/>
      <w:r w:rsidRPr="00F3297D">
        <w:rPr>
          <w:rFonts w:ascii="Arial" w:hAnsi="Arial" w:cs="Arial"/>
          <w:sz w:val="22"/>
          <w:szCs w:val="22"/>
        </w:rPr>
        <w:t>Obernolte</w:t>
      </w:r>
      <w:proofErr w:type="spellEnd"/>
      <w:r w:rsidRPr="00F3297D">
        <w:rPr>
          <w:rFonts w:ascii="Arial" w:hAnsi="Arial" w:cs="Arial"/>
          <w:sz w:val="22"/>
          <w:szCs w:val="22"/>
        </w:rPr>
        <w:t xml:space="preserve"> (916) 319-2133</w:t>
      </w:r>
    </w:p>
    <w:p w14:paraId="0A77E3D1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Assembly Member Kristin Olsen (916) 319-2112</w:t>
      </w:r>
    </w:p>
    <w:p w14:paraId="346B89E4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</w:p>
    <w:p w14:paraId="1C95B5D0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President Pro Tem Kevin de León (916) 651-4924</w:t>
      </w:r>
    </w:p>
    <w:p w14:paraId="366CB911" w14:textId="77777777" w:rsidR="00F3297D" w:rsidRPr="00F3297D" w:rsidRDefault="00F3297D" w:rsidP="00F3297D">
      <w:pPr>
        <w:ind w:firstLine="720"/>
        <w:rPr>
          <w:rFonts w:ascii="Arial" w:hAnsi="Arial" w:cs="Arial"/>
          <w:sz w:val="22"/>
          <w:szCs w:val="22"/>
        </w:rPr>
      </w:pPr>
      <w:r w:rsidRPr="00F3297D">
        <w:rPr>
          <w:rFonts w:ascii="Arial" w:hAnsi="Arial" w:cs="Arial"/>
          <w:sz w:val="22"/>
          <w:szCs w:val="22"/>
        </w:rPr>
        <w:t>Assembly Speaker Anthony Rendon (916) 319-2163</w:t>
      </w:r>
    </w:p>
    <w:p w14:paraId="7CE64E27" w14:textId="4C1ACF68" w:rsidR="000E2C35" w:rsidRPr="00FF2484" w:rsidRDefault="000E2C35" w:rsidP="00F3297D">
      <w:pPr>
        <w:ind w:firstLine="720"/>
        <w:rPr>
          <w:rFonts w:ascii="Arial" w:hAnsi="Arial" w:cs="Arial"/>
          <w:sz w:val="22"/>
          <w:szCs w:val="22"/>
        </w:rPr>
      </w:pPr>
    </w:p>
    <w:sectPr w:rsidR="000E2C35" w:rsidRPr="00FF2484" w:rsidSect="00414D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1"/>
    <w:rsid w:val="00034C70"/>
    <w:rsid w:val="000942FF"/>
    <w:rsid w:val="000E2C35"/>
    <w:rsid w:val="000E61F0"/>
    <w:rsid w:val="00125BEC"/>
    <w:rsid w:val="0020528A"/>
    <w:rsid w:val="002464DF"/>
    <w:rsid w:val="002478FC"/>
    <w:rsid w:val="002765F1"/>
    <w:rsid w:val="002807F4"/>
    <w:rsid w:val="002C55CB"/>
    <w:rsid w:val="00322E3A"/>
    <w:rsid w:val="003B268D"/>
    <w:rsid w:val="003D7ECB"/>
    <w:rsid w:val="003F6ADE"/>
    <w:rsid w:val="00414D57"/>
    <w:rsid w:val="004372B6"/>
    <w:rsid w:val="00480318"/>
    <w:rsid w:val="00486F3E"/>
    <w:rsid w:val="00497C88"/>
    <w:rsid w:val="00524FE5"/>
    <w:rsid w:val="00557081"/>
    <w:rsid w:val="00561920"/>
    <w:rsid w:val="0057260B"/>
    <w:rsid w:val="005A45AA"/>
    <w:rsid w:val="005E408F"/>
    <w:rsid w:val="006224C5"/>
    <w:rsid w:val="00677DF6"/>
    <w:rsid w:val="00697929"/>
    <w:rsid w:val="00716595"/>
    <w:rsid w:val="00730E20"/>
    <w:rsid w:val="007732EB"/>
    <w:rsid w:val="007E2C23"/>
    <w:rsid w:val="008031EE"/>
    <w:rsid w:val="008F2B64"/>
    <w:rsid w:val="008F6871"/>
    <w:rsid w:val="00902D45"/>
    <w:rsid w:val="00926196"/>
    <w:rsid w:val="00A822FA"/>
    <w:rsid w:val="00AA4108"/>
    <w:rsid w:val="00AA58C3"/>
    <w:rsid w:val="00B17B44"/>
    <w:rsid w:val="00B42AC4"/>
    <w:rsid w:val="00B947DB"/>
    <w:rsid w:val="00BE1303"/>
    <w:rsid w:val="00C06E18"/>
    <w:rsid w:val="00CE49C9"/>
    <w:rsid w:val="00CF5261"/>
    <w:rsid w:val="00D00F89"/>
    <w:rsid w:val="00D12F1A"/>
    <w:rsid w:val="00D21899"/>
    <w:rsid w:val="00DB1048"/>
    <w:rsid w:val="00DF29F4"/>
    <w:rsid w:val="00E44FD4"/>
    <w:rsid w:val="00E5052F"/>
    <w:rsid w:val="00EA5082"/>
    <w:rsid w:val="00F3297D"/>
    <w:rsid w:val="00FD6B1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5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5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5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5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County, Board of Supervisors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Chough, Genie</dc:creator>
  <cp:lastModifiedBy>WilliamSmith</cp:lastModifiedBy>
  <cp:revision>2</cp:revision>
  <cp:lastPrinted>2016-05-25T16:53:00Z</cp:lastPrinted>
  <dcterms:created xsi:type="dcterms:W3CDTF">2016-06-01T23:20:00Z</dcterms:created>
  <dcterms:modified xsi:type="dcterms:W3CDTF">2016-06-01T23:20:00Z</dcterms:modified>
</cp:coreProperties>
</file>